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260" w:rsidRDefault="00881260">
      <w:pPr>
        <w:spacing w:line="640" w:lineRule="exact"/>
        <w:jc w:val="center"/>
        <w:rPr>
          <w:rFonts w:ascii="方正小标宋简体" w:eastAsia="方正小标宋简体" w:hAnsi="宋体" w:hint="eastAsia"/>
          <w:spacing w:val="-30"/>
          <w:sz w:val="44"/>
          <w:szCs w:val="44"/>
        </w:rPr>
      </w:pPr>
    </w:p>
    <w:p w:rsidR="00881260" w:rsidRDefault="00881260">
      <w:pPr>
        <w:spacing w:line="640" w:lineRule="exact"/>
        <w:jc w:val="center"/>
        <w:rPr>
          <w:rFonts w:ascii="方正小标宋简体" w:eastAsia="方正小标宋简体" w:hAnsi="宋体" w:hint="eastAsia"/>
          <w:spacing w:val="-30"/>
          <w:sz w:val="44"/>
          <w:szCs w:val="44"/>
        </w:rPr>
      </w:pPr>
    </w:p>
    <w:p w:rsidR="00693E1C" w:rsidRDefault="00693E1C">
      <w:pPr>
        <w:spacing w:line="640" w:lineRule="exact"/>
        <w:jc w:val="center"/>
        <w:rPr>
          <w:rFonts w:ascii="方正小标宋简体" w:eastAsia="方正小标宋简体" w:hAnsi="宋体" w:hint="eastAsia"/>
          <w:spacing w:val="-30"/>
          <w:sz w:val="44"/>
          <w:szCs w:val="44"/>
        </w:rPr>
      </w:pPr>
      <w:r>
        <w:rPr>
          <w:rFonts w:ascii="方正小标宋简体" w:eastAsia="方正小标宋简体" w:hAnsi="宋体" w:hint="eastAsia"/>
          <w:spacing w:val="-30"/>
          <w:sz w:val="44"/>
          <w:szCs w:val="44"/>
        </w:rPr>
        <w:t>泉州市科技局关于组织实施第四批科技创新促进</w:t>
      </w:r>
    </w:p>
    <w:p w:rsidR="00693E1C" w:rsidRDefault="00693E1C">
      <w:pPr>
        <w:spacing w:line="640" w:lineRule="exact"/>
        <w:jc w:val="center"/>
        <w:rPr>
          <w:rFonts w:ascii="方正小标宋简体" w:eastAsia="方正小标宋简体" w:hAnsi="宋体" w:hint="eastAsia"/>
          <w:spacing w:val="-24"/>
          <w:sz w:val="44"/>
          <w:szCs w:val="44"/>
        </w:rPr>
      </w:pPr>
      <w:r>
        <w:rPr>
          <w:rFonts w:ascii="方正小标宋简体" w:eastAsia="方正小标宋简体" w:hAnsi="宋体" w:hint="eastAsia"/>
          <w:spacing w:val="-24"/>
          <w:sz w:val="44"/>
          <w:szCs w:val="44"/>
        </w:rPr>
        <w:t>转型升级“燎原计划”——面向全国科研机构和</w:t>
      </w:r>
    </w:p>
    <w:p w:rsidR="00693E1C" w:rsidRDefault="00693E1C">
      <w:pPr>
        <w:spacing w:line="640" w:lineRule="exact"/>
        <w:jc w:val="center"/>
        <w:rPr>
          <w:rFonts w:ascii="方正小标宋简体" w:eastAsia="方正小标宋简体" w:hAnsi="宋体" w:hint="eastAsia"/>
          <w:spacing w:val="-30"/>
          <w:sz w:val="44"/>
          <w:szCs w:val="44"/>
        </w:rPr>
      </w:pPr>
      <w:r>
        <w:rPr>
          <w:rFonts w:ascii="方正小标宋简体" w:eastAsia="方正小标宋简体" w:hAnsi="宋体" w:hint="eastAsia"/>
          <w:spacing w:val="-30"/>
          <w:sz w:val="44"/>
          <w:szCs w:val="44"/>
        </w:rPr>
        <w:t>创新团队公开征集重大共性关键技术解决方案的公告</w:t>
      </w:r>
    </w:p>
    <w:p w:rsidR="00693E1C" w:rsidRDefault="00693E1C" w:rsidP="00881260">
      <w:pPr>
        <w:spacing w:line="520" w:lineRule="exact"/>
        <w:rPr>
          <w:rFonts w:ascii="仿宋_GB2312" w:eastAsia="仿宋_GB2312" w:hAnsi="宋体" w:hint="eastAsia"/>
          <w:sz w:val="32"/>
          <w:szCs w:val="32"/>
        </w:rPr>
      </w:pPr>
    </w:p>
    <w:p w:rsidR="00693E1C" w:rsidRDefault="00693E1C" w:rsidP="00881260">
      <w:pPr>
        <w:spacing w:line="520" w:lineRule="exact"/>
        <w:ind w:firstLineChars="200" w:firstLine="640"/>
        <w:rPr>
          <w:rFonts w:ascii="仿宋_GB2312" w:eastAsia="仿宋_GB2312" w:hAnsi="宋体" w:hint="eastAsia"/>
          <w:sz w:val="32"/>
          <w:szCs w:val="32"/>
        </w:rPr>
      </w:pPr>
      <w:r>
        <w:rPr>
          <w:rFonts w:ascii="仿宋_GB2312" w:eastAsia="仿宋_GB2312" w:hAnsi="仿宋" w:hint="eastAsia"/>
          <w:sz w:val="32"/>
          <w:szCs w:val="32"/>
        </w:rPr>
        <w:t>为加快推进泉州重点产业转型升级，围绕解决产业转型升级的重大技术瓶颈问题，引进先进科技成果、高端创新人才等科技资源，提高产学研合作成效，</w:t>
      </w:r>
      <w:r>
        <w:rPr>
          <w:rFonts w:ascii="仿宋_GB2312" w:eastAsia="仿宋_GB2312" w:hAnsi="宋体" w:hint="eastAsia"/>
          <w:sz w:val="32"/>
          <w:szCs w:val="32"/>
        </w:rPr>
        <w:t>泉州市科技局组织实施科技创新促进转型升级“燎原计划”，面向国内各高校、科研院所、众创空间、新型科研机构及创新团队公开征集产业转型升级重大共性关键技术解决方案，对接生成高质量科技项目，通过竞争性立项择优纳入财政科技资金支持。现将《泉州市科技局关于组织实施第四批科技创新促进转型升级“燎原计划”的工作方案》予以发布，诚挚欢迎全国科研机构和创新团队踊跃参与产业创新转型“燎原计划”。</w:t>
      </w:r>
    </w:p>
    <w:p w:rsidR="00693E1C" w:rsidRDefault="00693E1C" w:rsidP="00881260">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本公告将同步在福建日报、泉州晚报、东南网、中科网福建频道等媒体上发布。</w:t>
      </w:r>
    </w:p>
    <w:p w:rsidR="00693E1C" w:rsidRDefault="00693E1C" w:rsidP="00881260">
      <w:pPr>
        <w:spacing w:line="400" w:lineRule="exact"/>
        <w:ind w:left="960" w:hangingChars="300" w:hanging="960"/>
        <w:rPr>
          <w:rFonts w:ascii="仿宋_GB2312" w:eastAsia="仿宋_GB2312" w:hAnsi="宋体" w:hint="eastAsia"/>
          <w:color w:val="000000"/>
          <w:sz w:val="32"/>
          <w:szCs w:val="32"/>
        </w:rPr>
      </w:pPr>
    </w:p>
    <w:p w:rsidR="00693E1C" w:rsidRDefault="00693E1C" w:rsidP="00881260">
      <w:pPr>
        <w:spacing w:line="520" w:lineRule="exact"/>
        <w:ind w:leftChars="304" w:left="1438" w:hangingChars="250" w:hanging="800"/>
        <w:rPr>
          <w:rFonts w:ascii="仿宋_GB2312" w:eastAsia="仿宋_GB2312" w:hAnsi="宋体" w:hint="eastAsia"/>
          <w:color w:val="000000"/>
          <w:sz w:val="32"/>
          <w:szCs w:val="32"/>
        </w:rPr>
      </w:pPr>
      <w:r>
        <w:rPr>
          <w:rFonts w:ascii="仿宋_GB2312" w:eastAsia="仿宋_GB2312" w:hAnsi="宋体" w:hint="eastAsia"/>
          <w:color w:val="000000"/>
          <w:sz w:val="32"/>
          <w:szCs w:val="32"/>
        </w:rPr>
        <w:t>附件：泉州市科技局关于组织第四批</w:t>
      </w:r>
      <w:r>
        <w:rPr>
          <w:rFonts w:ascii="仿宋_GB2312" w:eastAsia="仿宋_GB2312" w:hAnsi="宋体" w:hint="eastAsia"/>
          <w:sz w:val="32"/>
          <w:szCs w:val="32"/>
        </w:rPr>
        <w:t>科技创新促进转型升级</w:t>
      </w:r>
      <w:r>
        <w:rPr>
          <w:rFonts w:ascii="仿宋_GB2312" w:eastAsia="仿宋_GB2312" w:hAnsi="宋体" w:hint="eastAsia"/>
          <w:color w:val="000000"/>
          <w:sz w:val="32"/>
          <w:szCs w:val="32"/>
        </w:rPr>
        <w:t>“燎原计划”的工作方案</w:t>
      </w:r>
    </w:p>
    <w:p w:rsidR="00693E1C" w:rsidRDefault="00693E1C" w:rsidP="00881260">
      <w:pPr>
        <w:spacing w:line="400" w:lineRule="exact"/>
        <w:rPr>
          <w:rFonts w:ascii="仿宋_GB2312" w:eastAsia="仿宋_GB2312" w:hint="eastAsia"/>
          <w:sz w:val="32"/>
          <w:szCs w:val="32"/>
        </w:rPr>
      </w:pPr>
    </w:p>
    <w:p w:rsidR="00693E1C" w:rsidRDefault="00693E1C" w:rsidP="00881260">
      <w:pPr>
        <w:spacing w:line="520" w:lineRule="exact"/>
        <w:ind w:firstLine="6085"/>
        <w:rPr>
          <w:rFonts w:ascii="仿宋_GB2312" w:eastAsia="仿宋_GB2312" w:hint="eastAsia"/>
          <w:sz w:val="32"/>
          <w:szCs w:val="32"/>
        </w:rPr>
      </w:pPr>
      <w:r>
        <w:rPr>
          <w:rFonts w:ascii="仿宋_GB2312" w:eastAsia="仿宋_GB2312" w:hint="eastAsia"/>
          <w:sz w:val="32"/>
          <w:szCs w:val="32"/>
        </w:rPr>
        <w:t>泉州市科学技术局</w:t>
      </w:r>
    </w:p>
    <w:p w:rsidR="00693E1C" w:rsidRDefault="00693E1C" w:rsidP="00881260">
      <w:pPr>
        <w:spacing w:line="520" w:lineRule="exact"/>
        <w:ind w:firstLineChars="1950" w:firstLine="6240"/>
        <w:rPr>
          <w:rFonts w:ascii="仿宋_GB2312" w:eastAsia="仿宋_GB2312" w:hint="eastAsia"/>
          <w:sz w:val="32"/>
          <w:szCs w:val="32"/>
        </w:rPr>
        <w:sectPr w:rsidR="00693E1C">
          <w:headerReference w:type="default" r:id="rId6"/>
          <w:footerReference w:type="even" r:id="rId7"/>
          <w:footerReference w:type="default" r:id="rId8"/>
          <w:pgSz w:w="11906" w:h="16838"/>
          <w:pgMar w:top="2098" w:right="1418" w:bottom="1089" w:left="1588" w:header="851" w:footer="1644" w:gutter="0"/>
          <w:cols w:space="720"/>
          <w:docGrid w:linePitch="312"/>
        </w:sectPr>
      </w:pPr>
      <w:r>
        <w:rPr>
          <w:rFonts w:ascii="仿宋_GB2312" w:eastAsia="仿宋_GB2312" w:hint="eastAsia"/>
          <w:sz w:val="32"/>
          <w:szCs w:val="32"/>
        </w:rPr>
        <w:t>2016年</w:t>
      </w:r>
      <w:r w:rsidR="00825604">
        <w:rPr>
          <w:rFonts w:ascii="仿宋_GB2312" w:eastAsia="仿宋_GB2312" w:hint="eastAsia"/>
          <w:sz w:val="32"/>
          <w:szCs w:val="32"/>
        </w:rPr>
        <w:t>3</w:t>
      </w:r>
      <w:r>
        <w:rPr>
          <w:rFonts w:ascii="仿宋_GB2312" w:eastAsia="仿宋_GB2312" w:hint="eastAsia"/>
          <w:sz w:val="32"/>
          <w:szCs w:val="32"/>
        </w:rPr>
        <w:t>月</w:t>
      </w:r>
      <w:r w:rsidR="00825604">
        <w:rPr>
          <w:rFonts w:ascii="仿宋_GB2312" w:eastAsia="仿宋_GB2312" w:hint="eastAsia"/>
          <w:sz w:val="32"/>
          <w:szCs w:val="32"/>
        </w:rPr>
        <w:t>1</w:t>
      </w:r>
      <w:r>
        <w:rPr>
          <w:rFonts w:ascii="仿宋_GB2312" w:eastAsia="仿宋_GB2312" w:hint="eastAsia"/>
          <w:sz w:val="32"/>
          <w:szCs w:val="32"/>
        </w:rPr>
        <w:t>日</w:t>
      </w:r>
    </w:p>
    <w:p w:rsidR="00693E1C" w:rsidRDefault="00693E1C">
      <w:pPr>
        <w:spacing w:afterLines="50" w:line="600" w:lineRule="exact"/>
        <w:rPr>
          <w:rFonts w:ascii="黑体" w:eastAsia="黑体" w:hAnsi="宋体" w:hint="eastAsia"/>
          <w:color w:val="000000"/>
          <w:sz w:val="32"/>
          <w:szCs w:val="32"/>
        </w:rPr>
      </w:pPr>
      <w:r>
        <w:rPr>
          <w:rFonts w:ascii="黑体" w:eastAsia="黑体" w:hAnsi="宋体" w:hint="eastAsia"/>
          <w:color w:val="000000"/>
          <w:sz w:val="32"/>
          <w:szCs w:val="32"/>
        </w:rPr>
        <w:lastRenderedPageBreak/>
        <w:t>附件</w:t>
      </w:r>
    </w:p>
    <w:p w:rsidR="00693E1C" w:rsidRDefault="00693E1C">
      <w:pPr>
        <w:spacing w:line="640" w:lineRule="exact"/>
        <w:jc w:val="center"/>
        <w:rPr>
          <w:rFonts w:ascii="方正小标宋简体" w:eastAsia="方正小标宋简体" w:hAnsi="宋体" w:hint="eastAsia"/>
          <w:color w:val="000000"/>
          <w:sz w:val="44"/>
          <w:szCs w:val="44"/>
        </w:rPr>
      </w:pPr>
      <w:r>
        <w:rPr>
          <w:rFonts w:ascii="方正小标宋简体" w:eastAsia="方正小标宋简体" w:hAnsi="宋体" w:hint="eastAsia"/>
          <w:color w:val="000000"/>
          <w:sz w:val="44"/>
          <w:szCs w:val="44"/>
        </w:rPr>
        <w:t>泉州市科技局关于组织实施第四批</w:t>
      </w:r>
    </w:p>
    <w:p w:rsidR="00693E1C" w:rsidRDefault="00693E1C">
      <w:pPr>
        <w:spacing w:line="640" w:lineRule="exact"/>
        <w:jc w:val="center"/>
        <w:rPr>
          <w:rFonts w:ascii="方正小标宋简体" w:eastAsia="方正小标宋简体" w:hint="eastAsia"/>
          <w:color w:val="000000"/>
          <w:spacing w:val="-10"/>
          <w:sz w:val="44"/>
          <w:szCs w:val="44"/>
        </w:rPr>
      </w:pPr>
      <w:r>
        <w:rPr>
          <w:rFonts w:ascii="方正小标宋简体" w:eastAsia="方正小标宋简体" w:hint="eastAsia"/>
          <w:color w:val="000000"/>
          <w:spacing w:val="-10"/>
          <w:sz w:val="44"/>
          <w:szCs w:val="44"/>
        </w:rPr>
        <w:t>科技创新促进转型升级“燎原计划”的工作方案</w:t>
      </w:r>
    </w:p>
    <w:p w:rsidR="00693E1C" w:rsidRDefault="00693E1C">
      <w:pPr>
        <w:spacing w:line="600" w:lineRule="exact"/>
        <w:rPr>
          <w:rFonts w:ascii="仿宋_GB2312" w:eastAsia="仿宋_GB2312" w:hAnsi="宋体" w:hint="eastAsia"/>
          <w:sz w:val="32"/>
          <w:szCs w:val="32"/>
        </w:rPr>
      </w:pPr>
    </w:p>
    <w:p w:rsidR="00693E1C" w:rsidRDefault="00693E1C">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为加快推进泉州重点产业转型升级，围绕解决产业转型升级的重大技术瓶颈问题，进一步引进先进科技成果、高端创新人才等科技资源，提高产学研合作成效，</w:t>
      </w:r>
      <w:r>
        <w:rPr>
          <w:rFonts w:ascii="仿宋_GB2312" w:eastAsia="仿宋_GB2312" w:hAnsi="宋体" w:hint="eastAsia"/>
          <w:sz w:val="32"/>
          <w:szCs w:val="32"/>
        </w:rPr>
        <w:t>泉州市科技局组织实施科技创新促进转型升级“燎原计划”，面向国内各高校、科研院所、众创空间、新型科研机构及创新团队公开征集产业转型升级重大共性关键技术解决方案，对接生成高质量科技项目，通过竞争性立项择优纳入财政科技资金支持。</w:t>
      </w:r>
      <w:r>
        <w:rPr>
          <w:rFonts w:ascii="仿宋_GB2312" w:eastAsia="仿宋_GB2312" w:hAnsi="仿宋" w:hint="eastAsia"/>
          <w:sz w:val="32"/>
          <w:szCs w:val="32"/>
        </w:rPr>
        <w:t>现将工作方案制定如下：</w:t>
      </w:r>
    </w:p>
    <w:p w:rsidR="00693E1C" w:rsidRDefault="00693E1C">
      <w:pPr>
        <w:topLinePunct/>
        <w:adjustRightInd w:val="0"/>
        <w:snapToGrid w:val="0"/>
        <w:spacing w:line="600" w:lineRule="exact"/>
        <w:ind w:firstLineChars="200" w:firstLine="640"/>
        <w:textAlignment w:val="bottom"/>
        <w:rPr>
          <w:rFonts w:ascii="黑体" w:eastAsia="黑体" w:hAnsi="黑体" w:hint="eastAsia"/>
          <w:b/>
          <w:kern w:val="0"/>
          <w:sz w:val="32"/>
          <w:szCs w:val="32"/>
        </w:rPr>
      </w:pPr>
      <w:r>
        <w:rPr>
          <w:rFonts w:ascii="黑体" w:eastAsia="黑体" w:hAnsi="黑体" w:cs="黑体" w:hint="eastAsia"/>
          <w:sz w:val="32"/>
          <w:szCs w:val="32"/>
        </w:rPr>
        <w:t>一、</w:t>
      </w:r>
      <w:r>
        <w:rPr>
          <w:rFonts w:ascii="黑体" w:eastAsia="黑体" w:hAnsi="黑体" w:hint="eastAsia"/>
          <w:color w:val="000000"/>
          <w:sz w:val="32"/>
          <w:szCs w:val="32"/>
        </w:rPr>
        <w:t>“燎原计划”</w:t>
      </w:r>
      <w:r>
        <w:rPr>
          <w:rFonts w:ascii="黑体" w:eastAsia="黑体" w:hAnsi="黑体" w:cs="黑体" w:hint="eastAsia"/>
          <w:sz w:val="32"/>
          <w:szCs w:val="32"/>
        </w:rPr>
        <w:t>重点领域</w:t>
      </w:r>
    </w:p>
    <w:p w:rsidR="00693E1C" w:rsidRDefault="00693E1C">
      <w:pPr>
        <w:topLinePunct/>
        <w:adjustRightInd w:val="0"/>
        <w:snapToGrid w:val="0"/>
        <w:spacing w:line="600" w:lineRule="exact"/>
        <w:ind w:firstLineChars="200" w:firstLine="640"/>
        <w:textAlignment w:val="bottom"/>
        <w:rPr>
          <w:rFonts w:ascii="仿宋_GB2312" w:eastAsia="仿宋_GB2312" w:hAnsi="仿宋" w:hint="eastAsia"/>
          <w:sz w:val="32"/>
          <w:szCs w:val="32"/>
        </w:rPr>
      </w:pPr>
      <w:r>
        <w:rPr>
          <w:rFonts w:ascii="仿宋_GB2312" w:eastAsia="仿宋_GB2312" w:hAnsi="仿宋" w:hint="eastAsia"/>
          <w:color w:val="000000"/>
          <w:sz w:val="32"/>
          <w:szCs w:val="32"/>
        </w:rPr>
        <w:t>“燎原计划”突出产学研协同创新，突出解决</w:t>
      </w:r>
      <w:r>
        <w:rPr>
          <w:rFonts w:ascii="仿宋_GB2312" w:eastAsia="仿宋_GB2312" w:hAnsi="仿宋" w:hint="eastAsia"/>
          <w:sz w:val="32"/>
          <w:szCs w:val="32"/>
        </w:rPr>
        <w:t>泉州产业当前急需攻关的重大关键共性技术问题。本次征集主要围绕以下重点：</w:t>
      </w:r>
    </w:p>
    <w:p w:rsidR="00693E1C" w:rsidRDefault="00693E1C" w:rsidP="00264AD3">
      <w:pPr>
        <w:topLinePunct/>
        <w:adjustRightInd w:val="0"/>
        <w:snapToGrid w:val="0"/>
        <w:spacing w:line="600" w:lineRule="exact"/>
        <w:ind w:firstLineChars="196" w:firstLine="627"/>
        <w:textAlignment w:val="bottom"/>
        <w:rPr>
          <w:rFonts w:ascii="楷体_GB2312" w:eastAsia="楷体_GB2312" w:hAnsi="黑体" w:hint="eastAsia"/>
          <w:b/>
          <w:color w:val="000000"/>
          <w:sz w:val="32"/>
          <w:szCs w:val="32"/>
        </w:rPr>
      </w:pPr>
      <w:r>
        <w:rPr>
          <w:rFonts w:ascii="楷体_GB2312" w:eastAsia="楷体_GB2312" w:hAnsi="黑体" w:hint="eastAsia"/>
          <w:b/>
          <w:color w:val="000000"/>
          <w:sz w:val="32"/>
          <w:szCs w:val="32"/>
        </w:rPr>
        <w:t>（一）数控一代及智能制造领域</w:t>
      </w:r>
    </w:p>
    <w:p w:rsidR="00693E1C" w:rsidRDefault="00693E1C">
      <w:pPr>
        <w:topLinePunct/>
        <w:adjustRightInd w:val="0"/>
        <w:snapToGrid w:val="0"/>
        <w:spacing w:line="600" w:lineRule="exact"/>
        <w:ind w:firstLineChars="200" w:firstLine="640"/>
        <w:textAlignment w:val="bottom"/>
        <w:rPr>
          <w:rFonts w:ascii="仿宋_GB2312" w:eastAsia="仿宋_GB2312" w:hAnsi="仿宋" w:hint="eastAsia"/>
          <w:color w:val="000000"/>
          <w:sz w:val="32"/>
          <w:szCs w:val="32"/>
        </w:rPr>
      </w:pPr>
      <w:r>
        <w:rPr>
          <w:rFonts w:ascii="仿宋_GB2312" w:eastAsia="仿宋_GB2312" w:hAnsi="仿宋" w:hint="eastAsia"/>
          <w:color w:val="000000"/>
          <w:sz w:val="32"/>
          <w:szCs w:val="32"/>
        </w:rPr>
        <w:t>数控装备控制技术与集成技术开发；高端数控机床和成套装备、数控系统和智能系统；基于制造物联或制造服务的工艺技术、制造与服务的综合制造服务系统；面向行业或产业的数字化装备、系统的专用数控系统和集成系统；数控装备的伺服电机驱动系统、智能传感系统、智能检测系统的研发，数控装备智能化设计技术开发；就各县（区、市）支柱产业龙头企业数控一代暨智</w:t>
      </w:r>
      <w:r>
        <w:rPr>
          <w:rFonts w:ascii="仿宋_GB2312" w:eastAsia="仿宋_GB2312" w:hAnsi="仿宋" w:hint="eastAsia"/>
          <w:color w:val="000000"/>
          <w:sz w:val="32"/>
          <w:szCs w:val="32"/>
        </w:rPr>
        <w:lastRenderedPageBreak/>
        <w:t>能制造重大关键技术应用提供咨询服务方案。</w:t>
      </w:r>
    </w:p>
    <w:p w:rsidR="00693E1C" w:rsidRDefault="00693E1C" w:rsidP="00264AD3">
      <w:pPr>
        <w:topLinePunct/>
        <w:adjustRightInd w:val="0"/>
        <w:snapToGrid w:val="0"/>
        <w:spacing w:line="600" w:lineRule="exact"/>
        <w:ind w:firstLineChars="196" w:firstLine="627"/>
        <w:textAlignment w:val="bottom"/>
        <w:rPr>
          <w:rFonts w:ascii="楷体_GB2312" w:eastAsia="楷体_GB2312" w:hAnsi="黑体" w:hint="eastAsia"/>
          <w:b/>
          <w:color w:val="000000"/>
          <w:sz w:val="32"/>
          <w:szCs w:val="32"/>
        </w:rPr>
      </w:pPr>
      <w:r>
        <w:rPr>
          <w:rFonts w:ascii="楷体_GB2312" w:eastAsia="楷体_GB2312" w:hAnsi="黑体" w:hint="eastAsia"/>
          <w:b/>
          <w:color w:val="000000"/>
          <w:sz w:val="32"/>
          <w:szCs w:val="32"/>
        </w:rPr>
        <w:t>（二）新材料领域</w:t>
      </w:r>
    </w:p>
    <w:p w:rsidR="00693E1C" w:rsidRDefault="00693E1C">
      <w:pPr>
        <w:topLinePunct/>
        <w:adjustRightInd w:val="0"/>
        <w:snapToGrid w:val="0"/>
        <w:spacing w:line="600" w:lineRule="exact"/>
        <w:ind w:firstLineChars="200" w:firstLine="640"/>
        <w:textAlignment w:val="bottom"/>
        <w:rPr>
          <w:rFonts w:ascii="仿宋_GB2312" w:eastAsia="仿宋_GB2312" w:hAnsi="仿宋" w:hint="eastAsia"/>
          <w:color w:val="000000"/>
          <w:sz w:val="32"/>
          <w:szCs w:val="32"/>
        </w:rPr>
      </w:pPr>
      <w:r>
        <w:rPr>
          <w:rFonts w:ascii="仿宋_GB2312" w:eastAsia="仿宋_GB2312" w:hAnsi="仿宋" w:hint="eastAsia"/>
          <w:color w:val="000000"/>
          <w:sz w:val="32"/>
          <w:szCs w:val="32"/>
        </w:rPr>
        <w:t>先进高分子材料研发与应用；先进纺织材料研发与应用；新型建筑材料研发与应用；新型光电材料研发与应用；高性能陶瓷材料研发与应用；新能源材料研发与应用；石墨烯材料研发与应用；生物基材料研发与应用；增材（3D）制造材料研发与应用；新材料创新应用平台建设。</w:t>
      </w:r>
    </w:p>
    <w:p w:rsidR="00693E1C" w:rsidRDefault="00693E1C" w:rsidP="00264AD3">
      <w:pPr>
        <w:topLinePunct/>
        <w:adjustRightInd w:val="0"/>
        <w:snapToGrid w:val="0"/>
        <w:spacing w:line="600" w:lineRule="exact"/>
        <w:ind w:firstLineChars="196" w:firstLine="627"/>
        <w:textAlignment w:val="bottom"/>
        <w:rPr>
          <w:rFonts w:ascii="楷体_GB2312" w:eastAsia="楷体_GB2312" w:hAnsi="黑体" w:hint="eastAsia"/>
          <w:b/>
          <w:color w:val="000000"/>
          <w:sz w:val="32"/>
          <w:szCs w:val="32"/>
        </w:rPr>
      </w:pPr>
      <w:r>
        <w:rPr>
          <w:rFonts w:ascii="楷体_GB2312" w:eastAsia="楷体_GB2312" w:hAnsi="黑体" w:hint="eastAsia"/>
          <w:b/>
          <w:color w:val="000000"/>
          <w:sz w:val="32"/>
          <w:szCs w:val="32"/>
        </w:rPr>
        <w:t>（三）北斗卫星应用及通讯领域</w:t>
      </w:r>
    </w:p>
    <w:p w:rsidR="00693E1C" w:rsidRDefault="00693E1C">
      <w:pPr>
        <w:topLinePunct/>
        <w:adjustRightInd w:val="0"/>
        <w:snapToGrid w:val="0"/>
        <w:spacing w:line="600" w:lineRule="exact"/>
        <w:ind w:firstLineChars="200" w:firstLine="640"/>
        <w:textAlignment w:val="bottom"/>
        <w:rPr>
          <w:rFonts w:ascii="仿宋_GB2312" w:eastAsia="仿宋_GB2312" w:hAnsi="仿宋" w:hint="eastAsia"/>
          <w:color w:val="000000"/>
          <w:sz w:val="32"/>
          <w:szCs w:val="32"/>
        </w:rPr>
      </w:pPr>
      <w:r>
        <w:rPr>
          <w:rFonts w:ascii="仿宋_GB2312" w:eastAsia="仿宋_GB2312" w:hAnsi="仿宋" w:hint="eastAsia"/>
          <w:color w:val="000000"/>
          <w:sz w:val="32"/>
          <w:szCs w:val="32"/>
        </w:rPr>
        <w:t>多模北斗卫星导航系列终端研制与产业化；多模北斗卫星导航、导/通一体化芯片组研制与产业化；高精度导航电子地图研制与产业化；导航与位置服务综合运营平台建设与应用示范；车联网信息服务平台建设与应用示范；在农业、林业、水利、海洋渔业、军工等行业应用平台建设与示范；卫星导航应用设备与系统质量检测平台建设；数字对讲机专网建设。</w:t>
      </w:r>
    </w:p>
    <w:p w:rsidR="00693E1C" w:rsidRDefault="00693E1C" w:rsidP="00264AD3">
      <w:pPr>
        <w:topLinePunct/>
        <w:adjustRightInd w:val="0"/>
        <w:snapToGrid w:val="0"/>
        <w:spacing w:line="600" w:lineRule="exact"/>
        <w:ind w:firstLineChars="196" w:firstLine="627"/>
        <w:textAlignment w:val="bottom"/>
        <w:rPr>
          <w:rFonts w:ascii="楷体_GB2312" w:eastAsia="楷体_GB2312" w:hAnsi="黑体" w:hint="eastAsia"/>
          <w:b/>
          <w:color w:val="000000"/>
          <w:sz w:val="32"/>
          <w:szCs w:val="32"/>
        </w:rPr>
      </w:pPr>
      <w:r>
        <w:rPr>
          <w:rFonts w:ascii="楷体_GB2312" w:eastAsia="楷体_GB2312" w:hAnsi="黑体" w:hint="eastAsia"/>
          <w:b/>
          <w:color w:val="000000"/>
          <w:sz w:val="32"/>
          <w:szCs w:val="32"/>
        </w:rPr>
        <w:t>（四）大数据领域</w:t>
      </w:r>
    </w:p>
    <w:p w:rsidR="00693E1C" w:rsidRDefault="00693E1C">
      <w:pPr>
        <w:topLinePunct/>
        <w:adjustRightInd w:val="0"/>
        <w:snapToGrid w:val="0"/>
        <w:spacing w:line="600" w:lineRule="exact"/>
        <w:ind w:firstLineChars="200" w:firstLine="640"/>
        <w:textAlignment w:val="bottom"/>
        <w:rPr>
          <w:rFonts w:ascii="仿宋_GB2312" w:eastAsia="仿宋_GB2312" w:hAnsi="仿宋" w:hint="eastAsia"/>
          <w:color w:val="000000"/>
          <w:sz w:val="32"/>
          <w:szCs w:val="32"/>
        </w:rPr>
      </w:pPr>
      <w:r>
        <w:rPr>
          <w:rFonts w:ascii="仿宋_GB2312" w:eastAsia="仿宋_GB2312" w:hAnsi="仿宋" w:hint="eastAsia"/>
          <w:color w:val="000000"/>
          <w:sz w:val="32"/>
          <w:szCs w:val="32"/>
        </w:rPr>
        <w:t>重点支持大数据在创新创业的应用与建设。</w:t>
      </w:r>
    </w:p>
    <w:p w:rsidR="00693E1C" w:rsidRDefault="00693E1C" w:rsidP="00264AD3">
      <w:pPr>
        <w:topLinePunct/>
        <w:adjustRightInd w:val="0"/>
        <w:snapToGrid w:val="0"/>
        <w:spacing w:line="600" w:lineRule="exact"/>
        <w:ind w:firstLineChars="196" w:firstLine="627"/>
        <w:textAlignment w:val="bottom"/>
        <w:rPr>
          <w:rFonts w:ascii="楷体_GB2312" w:eastAsia="楷体_GB2312" w:hAnsi="黑体" w:hint="eastAsia"/>
          <w:b/>
          <w:color w:val="000000"/>
          <w:sz w:val="32"/>
          <w:szCs w:val="32"/>
        </w:rPr>
      </w:pPr>
      <w:r>
        <w:rPr>
          <w:rFonts w:ascii="楷体_GB2312" w:eastAsia="楷体_GB2312" w:hAnsi="黑体" w:hint="eastAsia"/>
          <w:b/>
          <w:color w:val="000000"/>
          <w:sz w:val="32"/>
          <w:szCs w:val="32"/>
        </w:rPr>
        <w:t>（五）生物与新医药领域</w:t>
      </w:r>
    </w:p>
    <w:p w:rsidR="00693E1C" w:rsidRDefault="00693E1C">
      <w:pPr>
        <w:topLinePunct/>
        <w:adjustRightInd w:val="0"/>
        <w:snapToGrid w:val="0"/>
        <w:spacing w:line="600" w:lineRule="exact"/>
        <w:ind w:firstLineChars="200" w:firstLine="640"/>
        <w:textAlignment w:val="bottom"/>
        <w:rPr>
          <w:rFonts w:ascii="仿宋_GB2312" w:eastAsia="仿宋_GB2312" w:hAnsi="仿宋" w:hint="eastAsia"/>
          <w:color w:val="000000"/>
          <w:sz w:val="32"/>
          <w:szCs w:val="32"/>
        </w:rPr>
      </w:pPr>
      <w:r>
        <w:rPr>
          <w:rFonts w:ascii="仿宋_GB2312" w:eastAsia="仿宋_GB2312" w:hAnsi="仿宋" w:hint="eastAsia"/>
          <w:color w:val="000000"/>
          <w:sz w:val="32"/>
          <w:szCs w:val="32"/>
        </w:rPr>
        <w:t>重点支持现代生物医药关键技术研发、产品开发和产业化，包括：中药与天然药物、海洋生物药物、化学药、生物制品、医疗器械、精准医疗、功能性保健食品等，以及生物医药技术研发公共服务平台及资源库。</w:t>
      </w:r>
    </w:p>
    <w:p w:rsidR="00693E1C" w:rsidRDefault="00693E1C" w:rsidP="00264AD3">
      <w:pPr>
        <w:topLinePunct/>
        <w:adjustRightInd w:val="0"/>
        <w:snapToGrid w:val="0"/>
        <w:spacing w:line="600" w:lineRule="exact"/>
        <w:ind w:firstLineChars="196" w:firstLine="627"/>
        <w:textAlignment w:val="bottom"/>
        <w:rPr>
          <w:rFonts w:ascii="楷体_GB2312" w:eastAsia="楷体_GB2312" w:hAnsi="黑体" w:hint="eastAsia"/>
          <w:b/>
          <w:color w:val="000000"/>
          <w:sz w:val="32"/>
          <w:szCs w:val="32"/>
        </w:rPr>
      </w:pPr>
      <w:r>
        <w:rPr>
          <w:rFonts w:ascii="楷体_GB2312" w:eastAsia="楷体_GB2312" w:hAnsi="黑体" w:hint="eastAsia"/>
          <w:b/>
          <w:color w:val="000000"/>
          <w:sz w:val="32"/>
          <w:szCs w:val="32"/>
        </w:rPr>
        <w:lastRenderedPageBreak/>
        <w:t>（六）柑桔黄龙病综合防控关键技术</w:t>
      </w:r>
    </w:p>
    <w:p w:rsidR="00693E1C" w:rsidRDefault="00693E1C">
      <w:pPr>
        <w:topLinePunct/>
        <w:adjustRightInd w:val="0"/>
        <w:snapToGrid w:val="0"/>
        <w:spacing w:line="600" w:lineRule="exact"/>
        <w:ind w:firstLineChars="200" w:firstLine="640"/>
        <w:textAlignment w:val="bottom"/>
        <w:rPr>
          <w:rFonts w:ascii="仿宋_GB2312" w:eastAsia="仿宋_GB2312" w:hAnsi="仿宋" w:hint="eastAsia"/>
          <w:color w:val="000000"/>
          <w:sz w:val="32"/>
          <w:szCs w:val="32"/>
        </w:rPr>
      </w:pPr>
      <w:r>
        <w:rPr>
          <w:rFonts w:ascii="仿宋_GB2312" w:eastAsia="仿宋_GB2312" w:hAnsi="仿宋" w:hint="eastAsia"/>
          <w:color w:val="000000"/>
          <w:sz w:val="32"/>
          <w:szCs w:val="32"/>
        </w:rPr>
        <w:t>重点支持优良柑桔品种脱毒处理技术、无病柑桔良种健壮苗木技术、柑桔黄龙病疫区芦柑重新种植模式与技术、柑桔营养诊断配方施肥技术、柑桔木虱等病虫害综合防治技术、柑桔黄龙病综合防控关键技术等。</w:t>
      </w:r>
    </w:p>
    <w:p w:rsidR="00693E1C" w:rsidRDefault="00693E1C" w:rsidP="00264AD3">
      <w:pPr>
        <w:topLinePunct/>
        <w:adjustRightInd w:val="0"/>
        <w:snapToGrid w:val="0"/>
        <w:spacing w:line="600" w:lineRule="exact"/>
        <w:ind w:firstLineChars="196" w:firstLine="627"/>
        <w:textAlignment w:val="bottom"/>
        <w:rPr>
          <w:rFonts w:ascii="楷体_GB2312" w:eastAsia="楷体_GB2312" w:hAnsi="黑体" w:hint="eastAsia"/>
          <w:b/>
          <w:color w:val="000000"/>
          <w:sz w:val="32"/>
          <w:szCs w:val="32"/>
        </w:rPr>
      </w:pPr>
      <w:r>
        <w:rPr>
          <w:rFonts w:ascii="楷体_GB2312" w:eastAsia="楷体_GB2312" w:hAnsi="黑体" w:hint="eastAsia"/>
          <w:b/>
          <w:color w:val="000000"/>
          <w:sz w:val="32"/>
          <w:szCs w:val="32"/>
        </w:rPr>
        <w:t>（七）对外科技合作与技术引进</w:t>
      </w:r>
    </w:p>
    <w:p w:rsidR="00693E1C" w:rsidRDefault="00693E1C">
      <w:pPr>
        <w:topLinePunct/>
        <w:adjustRightInd w:val="0"/>
        <w:snapToGrid w:val="0"/>
        <w:spacing w:line="600" w:lineRule="exact"/>
        <w:ind w:firstLineChars="200" w:firstLine="640"/>
        <w:textAlignment w:val="bottom"/>
        <w:rPr>
          <w:rFonts w:ascii="仿宋_GB2312" w:eastAsia="仿宋_GB2312" w:hAnsi="仿宋" w:hint="eastAsia"/>
          <w:color w:val="000000"/>
          <w:sz w:val="32"/>
          <w:szCs w:val="32"/>
        </w:rPr>
      </w:pPr>
      <w:r>
        <w:rPr>
          <w:rFonts w:ascii="仿宋_GB2312" w:eastAsia="仿宋_GB2312" w:hAnsi="仿宋" w:hint="eastAsia"/>
          <w:color w:val="000000"/>
          <w:sz w:val="32"/>
          <w:szCs w:val="32"/>
        </w:rPr>
        <w:t>重点支持我市企业对外科技合作与引进再创新国（境）外重大先进成熟技术，并在我市成果转化与产业化，包括：台港澳、一带一路等国家（地区）的国际科技合作及跨国技术转移合作项目。</w:t>
      </w:r>
    </w:p>
    <w:p w:rsidR="00693E1C" w:rsidRDefault="00693E1C">
      <w:pPr>
        <w:topLinePunct/>
        <w:adjustRightInd w:val="0"/>
        <w:snapToGrid w:val="0"/>
        <w:spacing w:line="600" w:lineRule="exact"/>
        <w:ind w:firstLineChars="200" w:firstLine="640"/>
        <w:textAlignment w:val="bottom"/>
        <w:rPr>
          <w:rFonts w:ascii="黑体" w:eastAsia="黑体" w:hAnsi="黑体" w:cs="黑体" w:hint="eastAsia"/>
          <w:sz w:val="32"/>
          <w:szCs w:val="32"/>
        </w:rPr>
      </w:pPr>
      <w:r>
        <w:rPr>
          <w:rFonts w:ascii="黑体" w:eastAsia="黑体" w:hAnsi="黑体" w:cs="黑体" w:hint="eastAsia"/>
          <w:sz w:val="32"/>
          <w:szCs w:val="32"/>
        </w:rPr>
        <w:t>二、“燎原计划”实施步骤</w:t>
      </w:r>
    </w:p>
    <w:p w:rsidR="00693E1C" w:rsidRDefault="00693E1C" w:rsidP="00264AD3">
      <w:pPr>
        <w:topLinePunct/>
        <w:adjustRightInd w:val="0"/>
        <w:snapToGrid w:val="0"/>
        <w:spacing w:line="600" w:lineRule="exact"/>
        <w:ind w:firstLineChars="196" w:firstLine="627"/>
        <w:textAlignment w:val="bottom"/>
        <w:rPr>
          <w:rFonts w:ascii="楷体_GB2312" w:eastAsia="楷体_GB2312" w:hAnsi="黑体" w:hint="eastAsia"/>
          <w:b/>
          <w:color w:val="000000"/>
          <w:sz w:val="32"/>
          <w:szCs w:val="32"/>
        </w:rPr>
      </w:pPr>
      <w:r>
        <w:rPr>
          <w:rFonts w:ascii="楷体_GB2312" w:eastAsia="楷体_GB2312" w:hAnsi="黑体" w:hint="eastAsia"/>
          <w:b/>
          <w:color w:val="000000"/>
          <w:sz w:val="32"/>
          <w:szCs w:val="32"/>
        </w:rPr>
        <w:t>（一）征集技术解决方案</w:t>
      </w:r>
    </w:p>
    <w:p w:rsidR="00693E1C" w:rsidRDefault="00693E1C">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1.面向全国高校、科研院所、</w:t>
      </w:r>
      <w:r>
        <w:rPr>
          <w:rFonts w:ascii="仿宋_GB2312" w:eastAsia="仿宋_GB2312" w:hAnsi="宋体" w:hint="eastAsia"/>
          <w:sz w:val="32"/>
          <w:szCs w:val="32"/>
        </w:rPr>
        <w:t>众创空间、新型科研机构</w:t>
      </w:r>
      <w:r>
        <w:rPr>
          <w:rFonts w:ascii="仿宋_GB2312" w:eastAsia="仿宋_GB2312" w:hAnsi="仿宋" w:hint="eastAsia"/>
          <w:sz w:val="32"/>
          <w:szCs w:val="32"/>
        </w:rPr>
        <w:t>及创新团队征集产业重大关键共性技术解决方案。重点面向熟悉我市产业发展情况、与我市企业具有较好合作基础的单位及人员。</w:t>
      </w:r>
    </w:p>
    <w:p w:rsidR="00693E1C" w:rsidRDefault="00693E1C">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2.技术解决方案必须具备以下条件：</w:t>
      </w:r>
    </w:p>
    <w:p w:rsidR="00693E1C" w:rsidRDefault="00693E1C">
      <w:pPr>
        <w:widowControl/>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（1）能解决泉州产业转型升级的重大技术问题，预期经济、社会效益显著；</w:t>
      </w:r>
    </w:p>
    <w:p w:rsidR="00693E1C" w:rsidRDefault="00693E1C">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（2）研究内容具体，技术路线可行，具有技术优势或创新性；</w:t>
      </w:r>
    </w:p>
    <w:p w:rsidR="00693E1C" w:rsidRDefault="00693E1C">
      <w:pPr>
        <w:spacing w:line="600" w:lineRule="exact"/>
        <w:ind w:firstLine="645"/>
        <w:rPr>
          <w:rFonts w:ascii="仿宋_GB2312" w:eastAsia="仿宋_GB2312" w:hAnsi="仿宋" w:hint="eastAsia"/>
          <w:sz w:val="32"/>
          <w:szCs w:val="32"/>
        </w:rPr>
      </w:pPr>
      <w:r>
        <w:rPr>
          <w:rFonts w:ascii="仿宋_GB2312" w:eastAsia="仿宋_GB2312" w:hAnsi="仿宋" w:hint="eastAsia"/>
          <w:sz w:val="32"/>
          <w:szCs w:val="32"/>
        </w:rPr>
        <w:t>（3）具有一定的研究基础，已经取得阶段性成果，并具备</w:t>
      </w:r>
      <w:r>
        <w:rPr>
          <w:rFonts w:ascii="仿宋_GB2312" w:eastAsia="仿宋_GB2312" w:hAnsi="仿宋" w:hint="eastAsia"/>
          <w:sz w:val="32"/>
          <w:szCs w:val="32"/>
        </w:rPr>
        <w:lastRenderedPageBreak/>
        <w:t>技术转移、孵化和产业化条件；</w:t>
      </w:r>
    </w:p>
    <w:p w:rsidR="00693E1C" w:rsidRDefault="00693E1C">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（4）具有自主知识产权或知识产权无纠纷，知识产权持有者同意推广；</w:t>
      </w:r>
    </w:p>
    <w:p w:rsidR="00693E1C" w:rsidRDefault="00693E1C">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（5）方案中必须明确提出实施技术解决方案的合作方式、以及合作对象所应具备的条件和资质，明确资金投入方式等事项。</w:t>
      </w:r>
    </w:p>
    <w:p w:rsidR="00693E1C" w:rsidRDefault="00693E1C" w:rsidP="00264AD3">
      <w:pPr>
        <w:topLinePunct/>
        <w:adjustRightInd w:val="0"/>
        <w:snapToGrid w:val="0"/>
        <w:spacing w:line="600" w:lineRule="exact"/>
        <w:ind w:firstLineChars="196" w:firstLine="627"/>
        <w:textAlignment w:val="bottom"/>
        <w:rPr>
          <w:rFonts w:ascii="楷体_GB2312" w:eastAsia="楷体_GB2312" w:hAnsi="黑体" w:hint="eastAsia"/>
          <w:b/>
          <w:color w:val="000000"/>
          <w:sz w:val="32"/>
          <w:szCs w:val="32"/>
        </w:rPr>
      </w:pPr>
      <w:r>
        <w:rPr>
          <w:rFonts w:ascii="楷体_GB2312" w:eastAsia="楷体_GB2312" w:hAnsi="黑体" w:hint="eastAsia"/>
          <w:b/>
          <w:color w:val="000000"/>
          <w:sz w:val="32"/>
          <w:szCs w:val="32"/>
        </w:rPr>
        <w:t>（二）方案遴选、项目对接和申报</w:t>
      </w:r>
    </w:p>
    <w:p w:rsidR="00693E1C" w:rsidRDefault="00693E1C">
      <w:pPr>
        <w:spacing w:line="600" w:lineRule="exact"/>
        <w:ind w:firstLineChars="196" w:firstLine="627"/>
        <w:rPr>
          <w:rFonts w:ascii="仿宋_GB2312" w:eastAsia="仿宋_GB2312" w:hAnsi="仿宋" w:hint="eastAsia"/>
          <w:sz w:val="32"/>
          <w:szCs w:val="32"/>
        </w:rPr>
      </w:pPr>
      <w:r>
        <w:rPr>
          <w:rFonts w:ascii="仿宋_GB2312" w:eastAsia="仿宋_GB2312" w:hAnsi="仿宋" w:hint="eastAsia"/>
          <w:sz w:val="32"/>
          <w:szCs w:val="32"/>
        </w:rPr>
        <w:t>1.技术解决方案提出单位（创新团队亦可，下同）按提纲要求进行撰写，并提供必要附件材料。在规定时间内将书面材料一式2份提交到泉州市科技局。</w:t>
      </w:r>
    </w:p>
    <w:p w:rsidR="00693E1C" w:rsidRDefault="00693E1C">
      <w:pPr>
        <w:spacing w:line="600" w:lineRule="exact"/>
        <w:ind w:firstLineChars="196" w:firstLine="627"/>
        <w:rPr>
          <w:rFonts w:ascii="仿宋_GB2312" w:eastAsia="仿宋_GB2312" w:hAnsi="仿宋" w:hint="eastAsia"/>
          <w:sz w:val="32"/>
          <w:szCs w:val="32"/>
        </w:rPr>
      </w:pPr>
      <w:r>
        <w:rPr>
          <w:rFonts w:ascii="仿宋_GB2312" w:eastAsia="仿宋_GB2312" w:hAnsi="仿宋" w:hint="eastAsia"/>
          <w:sz w:val="32"/>
          <w:szCs w:val="32"/>
        </w:rPr>
        <w:t>2.泉州市科技局对征集到的技术解决方案进行整理、分类，并组织专家进行咨询评估，确定一批入围方案。</w:t>
      </w:r>
    </w:p>
    <w:p w:rsidR="00693E1C" w:rsidRDefault="00693E1C">
      <w:pPr>
        <w:spacing w:line="600" w:lineRule="exact"/>
        <w:ind w:firstLineChars="196" w:firstLine="627"/>
        <w:rPr>
          <w:rFonts w:ascii="仿宋_GB2312" w:eastAsia="仿宋_GB2312" w:hAnsi="仿宋" w:hint="eastAsia"/>
          <w:sz w:val="32"/>
          <w:szCs w:val="32"/>
        </w:rPr>
      </w:pPr>
      <w:r>
        <w:rPr>
          <w:rFonts w:ascii="仿宋_GB2312" w:eastAsia="仿宋_GB2312" w:hAnsi="仿宋" w:hint="eastAsia"/>
          <w:sz w:val="32"/>
          <w:szCs w:val="32"/>
        </w:rPr>
        <w:t>3.通过媒体等向社会公布入围方案，同时组织我市相关产业龙头骨干企业、产业技术创新战略联盟、行业协会进行对接。必要时，邀请入围方案提出单位赴泉进行技术交流和洽谈。</w:t>
      </w:r>
    </w:p>
    <w:p w:rsidR="00693E1C" w:rsidRDefault="00693E1C">
      <w:pPr>
        <w:spacing w:line="600" w:lineRule="exact"/>
        <w:ind w:firstLineChars="196" w:firstLine="627"/>
        <w:rPr>
          <w:rFonts w:ascii="仿宋_GB2312" w:eastAsia="仿宋_GB2312" w:hAnsi="仿宋" w:hint="eastAsia"/>
          <w:sz w:val="32"/>
          <w:szCs w:val="32"/>
        </w:rPr>
      </w:pPr>
      <w:r>
        <w:rPr>
          <w:rFonts w:ascii="仿宋_GB2312" w:eastAsia="仿宋_GB2312" w:hAnsi="仿宋" w:hint="eastAsia"/>
          <w:sz w:val="32"/>
          <w:szCs w:val="32"/>
        </w:rPr>
        <w:t>4.对接成功后，我市参与企业应与入围方案提出单位进行深入沟通，生成可实施的项目，联合组成科研团队，签订合作协议。合作协议应明确双方的权利义务、任务分工、成果和知识产权归属、资金投入等，并确保方案提出者的单位至少能够享受项目资助经费的40%以上。</w:t>
      </w:r>
    </w:p>
    <w:p w:rsidR="00693E1C" w:rsidRDefault="00693E1C">
      <w:pPr>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5.对接生成的项目由我市企业按2016年泉州市科技计划备</w:t>
      </w:r>
      <w:r>
        <w:rPr>
          <w:rFonts w:ascii="仿宋_GB2312" w:eastAsia="仿宋_GB2312" w:hAnsi="仿宋" w:hint="eastAsia"/>
          <w:sz w:val="32"/>
          <w:szCs w:val="32"/>
        </w:rPr>
        <w:lastRenderedPageBreak/>
        <w:t>选项目申报要求进行申报。项目按科技计划项目管理要求进行评审、研究，同等条件将优先立项支持。</w:t>
      </w:r>
    </w:p>
    <w:p w:rsidR="00693E1C" w:rsidRDefault="00693E1C">
      <w:pPr>
        <w:spacing w:line="580" w:lineRule="exact"/>
        <w:ind w:firstLineChars="196" w:firstLine="627"/>
        <w:rPr>
          <w:rFonts w:ascii="仿宋_GB2312" w:eastAsia="仿宋_GB2312" w:hAnsi="仿宋" w:hint="eastAsia"/>
          <w:sz w:val="32"/>
          <w:szCs w:val="32"/>
        </w:rPr>
      </w:pPr>
      <w:r>
        <w:rPr>
          <w:rFonts w:ascii="仿宋_GB2312" w:eastAsia="仿宋_GB2312" w:hAnsi="仿宋" w:hint="eastAsia"/>
          <w:sz w:val="32"/>
          <w:szCs w:val="32"/>
        </w:rPr>
        <w:t>6.技术解决方案经形式审查通过的给予5000元支持；经评估入围的给予1万元支持；经对接成功的给予立项支持，支持资金50-100万元，特别重大的市级支持500万元。</w:t>
      </w:r>
    </w:p>
    <w:p w:rsidR="00693E1C" w:rsidRDefault="00693E1C">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三、工作分工</w:t>
      </w:r>
    </w:p>
    <w:p w:rsidR="00693E1C" w:rsidRDefault="00693E1C">
      <w:pPr>
        <w:spacing w:line="580" w:lineRule="exact"/>
        <w:ind w:firstLineChars="196" w:firstLine="627"/>
        <w:rPr>
          <w:rFonts w:ascii="仿宋_GB2312" w:eastAsia="仿宋_GB2312" w:hAnsi="仿宋" w:hint="eastAsia"/>
          <w:sz w:val="32"/>
          <w:szCs w:val="32"/>
        </w:rPr>
      </w:pPr>
      <w:r>
        <w:rPr>
          <w:rFonts w:ascii="仿宋_GB2312" w:eastAsia="仿宋_GB2312" w:hAnsi="仿宋" w:hint="eastAsia"/>
          <w:sz w:val="32"/>
          <w:szCs w:val="32"/>
        </w:rPr>
        <w:t>相关工作委托泉州市生产力促进中心具体负责，工作经费从市科技局科技计划管理经费中列支。</w:t>
      </w:r>
    </w:p>
    <w:p w:rsidR="00693E1C" w:rsidRDefault="00693E1C">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四、时间要求</w:t>
      </w:r>
    </w:p>
    <w:p w:rsidR="00693E1C" w:rsidRDefault="00693E1C">
      <w:pPr>
        <w:widowControl/>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（一）方案征集截止时间为2016年3月31日；</w:t>
      </w:r>
    </w:p>
    <w:p w:rsidR="00693E1C" w:rsidRDefault="00693E1C">
      <w:pPr>
        <w:widowControl/>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（二）方案遴选、公示、项目对接、项目网上申报及推荐应于2016年4月25日前完成；项目受理时间截止4月29日。</w:t>
      </w:r>
    </w:p>
    <w:p w:rsidR="00693E1C" w:rsidRDefault="00693E1C">
      <w:pPr>
        <w:widowControl/>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（三）项目申报纸质材料于2016年5月5日前报送到泉州市科技局项目受理中心。</w:t>
      </w:r>
    </w:p>
    <w:p w:rsidR="00693E1C" w:rsidRDefault="00693E1C">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五、联系方式</w:t>
      </w:r>
    </w:p>
    <w:p w:rsidR="00693E1C" w:rsidRDefault="00693E1C">
      <w:pPr>
        <w:autoSpaceDN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联系人：陈梅菊、郑晓峰</w:t>
      </w:r>
    </w:p>
    <w:p w:rsidR="00693E1C" w:rsidRDefault="00693E1C">
      <w:pPr>
        <w:autoSpaceDN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联系电话：0595-28129508，传真：0595-22490101</w:t>
      </w:r>
    </w:p>
    <w:p w:rsidR="00693E1C" w:rsidRDefault="00693E1C">
      <w:pPr>
        <w:autoSpaceDN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邮箱：1143302487@qq.com</w:t>
      </w:r>
    </w:p>
    <w:p w:rsidR="00693E1C" w:rsidRDefault="00693E1C">
      <w:pPr>
        <w:autoSpaceDN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地址：</w:t>
      </w:r>
      <w:r>
        <w:rPr>
          <w:rFonts w:ascii="仿宋_GB2312" w:eastAsia="仿宋_GB2312" w:hAnsi="仿宋" w:hint="eastAsia"/>
          <w:spacing w:val="-6"/>
          <w:sz w:val="32"/>
          <w:szCs w:val="32"/>
        </w:rPr>
        <w:t>泉州经济技术开发区德泰路51号泉州生产力促进中心</w:t>
      </w:r>
    </w:p>
    <w:p w:rsidR="00693E1C" w:rsidRDefault="00693E1C">
      <w:pPr>
        <w:autoSpaceDN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邮编：362000</w:t>
      </w:r>
    </w:p>
    <w:p w:rsidR="00693E1C" w:rsidRDefault="00693E1C">
      <w:pPr>
        <w:autoSpaceDN w:val="0"/>
        <w:spacing w:line="580" w:lineRule="exact"/>
        <w:ind w:firstLineChars="200" w:firstLine="640"/>
        <w:rPr>
          <w:rFonts w:ascii="仿宋_GB2312" w:eastAsia="仿宋_GB2312" w:hAnsi="仿宋" w:hint="eastAsia"/>
          <w:sz w:val="32"/>
          <w:szCs w:val="32"/>
        </w:rPr>
      </w:pPr>
    </w:p>
    <w:p w:rsidR="00693E1C" w:rsidRDefault="00693E1C">
      <w:pPr>
        <w:spacing w:line="64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泉州市科技局公开征集产业重大</w:t>
      </w:r>
    </w:p>
    <w:p w:rsidR="00693E1C" w:rsidRDefault="00693E1C">
      <w:pPr>
        <w:spacing w:line="64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lastRenderedPageBreak/>
        <w:t>关键技术解决方案撰写提纲</w:t>
      </w:r>
    </w:p>
    <w:p w:rsidR="00693E1C" w:rsidRDefault="00693E1C">
      <w:pPr>
        <w:rPr>
          <w:sz w:val="10"/>
          <w:szCs w:val="10"/>
        </w:rPr>
      </w:pPr>
    </w:p>
    <w:p w:rsidR="00693E1C" w:rsidRDefault="00693E1C">
      <w:pPr>
        <w:spacing w:line="580" w:lineRule="exact"/>
        <w:rPr>
          <w:rFonts w:ascii="仿宋_GB2312" w:eastAsia="仿宋_GB2312" w:hint="eastAsia"/>
          <w:sz w:val="32"/>
          <w:szCs w:val="32"/>
        </w:rPr>
      </w:pPr>
    </w:p>
    <w:p w:rsidR="00693E1C" w:rsidRDefault="00693E1C">
      <w:pPr>
        <w:spacing w:line="580" w:lineRule="exact"/>
        <w:rPr>
          <w:rFonts w:ascii="仿宋_GB2312" w:eastAsia="仿宋_GB2312" w:hint="eastAsia"/>
          <w:sz w:val="32"/>
          <w:szCs w:val="32"/>
        </w:rPr>
      </w:pPr>
      <w:r>
        <w:rPr>
          <w:rFonts w:ascii="仿宋_GB2312" w:eastAsia="仿宋_GB2312" w:hint="eastAsia"/>
          <w:sz w:val="32"/>
          <w:szCs w:val="32"/>
        </w:rPr>
        <w:t>方案名称：</w:t>
      </w:r>
    </w:p>
    <w:p w:rsidR="00693E1C" w:rsidRDefault="00693E1C">
      <w:pPr>
        <w:spacing w:line="580" w:lineRule="exact"/>
        <w:rPr>
          <w:rFonts w:ascii="仿宋_GB2312" w:eastAsia="仿宋_GB2312" w:hint="eastAsia"/>
          <w:sz w:val="32"/>
          <w:szCs w:val="32"/>
        </w:rPr>
      </w:pPr>
      <w:r>
        <w:rPr>
          <w:rFonts w:ascii="仿宋_GB2312" w:eastAsia="仿宋_GB2312" w:hint="eastAsia"/>
          <w:sz w:val="32"/>
          <w:szCs w:val="32"/>
        </w:rPr>
        <w:t>技术领域：</w:t>
      </w:r>
    </w:p>
    <w:p w:rsidR="00693E1C" w:rsidRDefault="00693E1C">
      <w:pPr>
        <w:spacing w:line="580" w:lineRule="exact"/>
        <w:rPr>
          <w:rFonts w:ascii="仿宋_GB2312" w:eastAsia="仿宋_GB2312" w:hint="eastAsia"/>
          <w:sz w:val="32"/>
          <w:szCs w:val="32"/>
        </w:rPr>
      </w:pPr>
      <w:r>
        <w:rPr>
          <w:rFonts w:ascii="仿宋_GB2312" w:eastAsia="仿宋_GB2312" w:hint="eastAsia"/>
          <w:sz w:val="32"/>
          <w:szCs w:val="32"/>
        </w:rPr>
        <w:t>产业领域：</w:t>
      </w:r>
    </w:p>
    <w:p w:rsidR="00693E1C" w:rsidRDefault="00693E1C">
      <w:pPr>
        <w:spacing w:line="580" w:lineRule="exact"/>
        <w:rPr>
          <w:rFonts w:ascii="仿宋_GB2312" w:eastAsia="仿宋_GB2312" w:hint="eastAsia"/>
          <w:sz w:val="32"/>
          <w:szCs w:val="32"/>
        </w:rPr>
      </w:pPr>
      <w:r>
        <w:rPr>
          <w:rFonts w:ascii="仿宋_GB2312" w:eastAsia="仿宋_GB2312" w:hint="eastAsia"/>
          <w:sz w:val="32"/>
          <w:szCs w:val="32"/>
        </w:rPr>
        <w:t>方案申请单位（盖章）：</w:t>
      </w:r>
    </w:p>
    <w:p w:rsidR="00693E1C" w:rsidRDefault="00693E1C">
      <w:pPr>
        <w:spacing w:line="580" w:lineRule="exact"/>
        <w:rPr>
          <w:rFonts w:ascii="仿宋_GB2312" w:eastAsia="仿宋_GB2312" w:hint="eastAsia"/>
          <w:sz w:val="32"/>
          <w:szCs w:val="32"/>
        </w:rPr>
      </w:pPr>
      <w:r>
        <w:rPr>
          <w:rFonts w:ascii="仿宋_GB2312" w:eastAsia="仿宋_GB2312" w:hint="eastAsia"/>
          <w:sz w:val="32"/>
          <w:szCs w:val="32"/>
        </w:rPr>
        <w:t>方案负责人：</w:t>
      </w:r>
    </w:p>
    <w:p w:rsidR="00693E1C" w:rsidRDefault="00693E1C">
      <w:pPr>
        <w:spacing w:line="580" w:lineRule="exact"/>
        <w:rPr>
          <w:rFonts w:ascii="仿宋_GB2312" w:eastAsia="仿宋_GB2312" w:hint="eastAsia"/>
          <w:sz w:val="32"/>
          <w:szCs w:val="32"/>
        </w:rPr>
      </w:pPr>
      <w:r>
        <w:rPr>
          <w:rFonts w:ascii="仿宋_GB2312" w:eastAsia="仿宋_GB2312" w:hint="eastAsia"/>
          <w:sz w:val="32"/>
          <w:szCs w:val="32"/>
        </w:rPr>
        <w:t>联系电话：</w:t>
      </w:r>
    </w:p>
    <w:p w:rsidR="00693E1C" w:rsidRDefault="00693E1C">
      <w:pPr>
        <w:spacing w:line="580" w:lineRule="exact"/>
        <w:rPr>
          <w:rFonts w:ascii="仿宋_GB2312" w:eastAsia="仿宋_GB2312" w:hint="eastAsia"/>
          <w:sz w:val="32"/>
          <w:szCs w:val="32"/>
        </w:rPr>
      </w:pPr>
      <w:r>
        <w:rPr>
          <w:rFonts w:ascii="仿宋_GB2312" w:eastAsia="仿宋_GB2312" w:hint="eastAsia"/>
          <w:sz w:val="32"/>
          <w:szCs w:val="32"/>
        </w:rPr>
        <w:t>通讯地址：</w:t>
      </w:r>
    </w:p>
    <w:p w:rsidR="00693E1C" w:rsidRDefault="00693E1C">
      <w:pPr>
        <w:spacing w:line="580" w:lineRule="exact"/>
        <w:rPr>
          <w:rFonts w:ascii="仿宋_GB2312" w:eastAsia="仿宋_GB2312" w:hint="eastAsia"/>
          <w:sz w:val="32"/>
          <w:szCs w:val="32"/>
        </w:rPr>
      </w:pPr>
      <w:r>
        <w:rPr>
          <w:rFonts w:ascii="仿宋_GB2312" w:eastAsia="仿宋_GB2312" w:hint="eastAsia"/>
          <w:sz w:val="32"/>
          <w:szCs w:val="32"/>
        </w:rPr>
        <w:t>申请时间：xxxx年xx月xx日</w:t>
      </w:r>
    </w:p>
    <w:p w:rsidR="00693E1C" w:rsidRDefault="00693E1C">
      <w:pPr>
        <w:spacing w:line="580" w:lineRule="exact"/>
        <w:rPr>
          <w:rFonts w:ascii="黑体" w:eastAsia="黑体" w:hint="eastAsia"/>
          <w:sz w:val="32"/>
          <w:szCs w:val="32"/>
        </w:rPr>
      </w:pPr>
    </w:p>
    <w:p w:rsidR="00693E1C" w:rsidRDefault="00693E1C">
      <w:pPr>
        <w:spacing w:line="580" w:lineRule="exact"/>
        <w:ind w:firstLineChars="200" w:firstLine="640"/>
        <w:rPr>
          <w:rFonts w:ascii="仿宋_GB2312" w:eastAsia="仿宋_GB2312" w:hint="eastAsia"/>
          <w:sz w:val="32"/>
          <w:szCs w:val="32"/>
        </w:rPr>
      </w:pPr>
      <w:r>
        <w:rPr>
          <w:rFonts w:ascii="黑体" w:eastAsia="黑体" w:hint="eastAsia"/>
          <w:sz w:val="32"/>
          <w:szCs w:val="32"/>
        </w:rPr>
        <w:t>一、方案概述</w:t>
      </w:r>
      <w:r>
        <w:rPr>
          <w:rFonts w:ascii="仿宋_GB2312" w:eastAsia="仿宋_GB2312" w:hint="eastAsia"/>
          <w:sz w:val="32"/>
          <w:szCs w:val="32"/>
        </w:rPr>
        <w:t>（简要说明方案目标、研究内容、技术产业领域、关键技术及创新点、考核指标等）</w:t>
      </w:r>
    </w:p>
    <w:p w:rsidR="00693E1C" w:rsidRDefault="00693E1C">
      <w:pPr>
        <w:spacing w:line="580" w:lineRule="exact"/>
        <w:ind w:firstLineChars="200" w:firstLine="640"/>
        <w:rPr>
          <w:rFonts w:ascii="黑体" w:eastAsia="黑体" w:hint="eastAsia"/>
          <w:sz w:val="32"/>
          <w:szCs w:val="32"/>
        </w:rPr>
      </w:pPr>
      <w:r>
        <w:rPr>
          <w:rFonts w:ascii="黑体" w:eastAsia="黑体" w:hint="eastAsia"/>
          <w:sz w:val="32"/>
          <w:szCs w:val="32"/>
        </w:rPr>
        <w:t>二、立项必要性分析</w:t>
      </w:r>
    </w:p>
    <w:p w:rsidR="00693E1C" w:rsidRDefault="00693E1C">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2.1 国内外相关发展状况及方案需求分析</w:t>
      </w:r>
    </w:p>
    <w:p w:rsidR="00693E1C" w:rsidRDefault="00693E1C">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2.2 预期解决的重大问题</w:t>
      </w:r>
    </w:p>
    <w:p w:rsidR="00693E1C" w:rsidRDefault="00693E1C">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2.3 对我市和区域经济的作用</w:t>
      </w:r>
    </w:p>
    <w:p w:rsidR="00693E1C" w:rsidRDefault="00693E1C">
      <w:pPr>
        <w:spacing w:line="580" w:lineRule="exact"/>
        <w:ind w:firstLineChars="200" w:firstLine="640"/>
        <w:rPr>
          <w:rFonts w:ascii="黑体" w:eastAsia="黑体" w:hint="eastAsia"/>
          <w:sz w:val="32"/>
          <w:szCs w:val="32"/>
        </w:rPr>
      </w:pPr>
      <w:r>
        <w:rPr>
          <w:rFonts w:ascii="黑体" w:eastAsia="黑体" w:hint="eastAsia"/>
          <w:sz w:val="32"/>
          <w:szCs w:val="32"/>
        </w:rPr>
        <w:t>三、目标和任务</w:t>
      </w:r>
    </w:p>
    <w:p w:rsidR="00693E1C" w:rsidRDefault="00693E1C">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3.1 总体目标、研究内容及考核指标（技术和经济社会效益指标）</w:t>
      </w:r>
    </w:p>
    <w:p w:rsidR="00693E1C" w:rsidRDefault="00693E1C">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3.2 方案起止时间、年度计划及其考核指标</w:t>
      </w:r>
    </w:p>
    <w:p w:rsidR="00693E1C" w:rsidRDefault="00693E1C">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3.3 本方案联合单位任务分工情况（若本方案无联合单位可不填，下同）</w:t>
      </w:r>
    </w:p>
    <w:p w:rsidR="00693E1C" w:rsidRDefault="00693E1C">
      <w:pPr>
        <w:spacing w:line="580" w:lineRule="exact"/>
        <w:ind w:firstLineChars="200" w:firstLine="640"/>
        <w:rPr>
          <w:rFonts w:ascii="黑体" w:eastAsia="黑体" w:hint="eastAsia"/>
          <w:sz w:val="32"/>
          <w:szCs w:val="32"/>
        </w:rPr>
      </w:pPr>
      <w:r>
        <w:rPr>
          <w:rFonts w:ascii="黑体" w:eastAsia="黑体" w:hint="eastAsia"/>
          <w:sz w:val="32"/>
          <w:szCs w:val="32"/>
        </w:rPr>
        <w:t>四、总体技术方案</w:t>
      </w:r>
    </w:p>
    <w:p w:rsidR="00693E1C" w:rsidRDefault="00693E1C">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4.1 技术路线、技术方案和可行性分析</w:t>
      </w:r>
    </w:p>
    <w:p w:rsidR="00693E1C" w:rsidRDefault="00693E1C">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4.2 主要技术创新点和知识产权情况</w:t>
      </w:r>
    </w:p>
    <w:p w:rsidR="00693E1C" w:rsidRDefault="00693E1C">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4.3 预期产品的市场分析或技术成果应用分析</w:t>
      </w:r>
    </w:p>
    <w:p w:rsidR="00693E1C" w:rsidRDefault="00693E1C">
      <w:pPr>
        <w:spacing w:line="580" w:lineRule="exact"/>
        <w:ind w:firstLineChars="200" w:firstLine="640"/>
        <w:rPr>
          <w:rFonts w:ascii="黑体" w:eastAsia="黑体" w:hint="eastAsia"/>
          <w:sz w:val="32"/>
          <w:szCs w:val="32"/>
        </w:rPr>
      </w:pPr>
      <w:r>
        <w:rPr>
          <w:rFonts w:ascii="黑体" w:eastAsia="黑体" w:hint="eastAsia"/>
          <w:sz w:val="32"/>
          <w:szCs w:val="32"/>
        </w:rPr>
        <w:t>五、基础条件和优势</w:t>
      </w:r>
    </w:p>
    <w:p w:rsidR="00693E1C" w:rsidRDefault="00693E1C">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5.1 方案申报单位和联合单位基本情况（包括与方案实施相关的实力和基础，以往的业绩和成就，承担相关方案情况）</w:t>
      </w:r>
    </w:p>
    <w:p w:rsidR="00693E1C" w:rsidRDefault="00693E1C">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5.2 方案申报单位和联合单位与国内外同类机构的优势比较分析（完成方案预期目标的技术、人才、机制、设施设备优势等）</w:t>
      </w:r>
    </w:p>
    <w:p w:rsidR="00693E1C" w:rsidRDefault="00693E1C">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5.3 方案负责人及主要骨干人员的情况(从事过的主要相关研究及所负责任和作用，相关研究和产业化成果、发明专利和获奖情况，在国内外主要刊物上发表论文情况，特别是与本方案相关的研究成果情况等)</w:t>
      </w:r>
    </w:p>
    <w:p w:rsidR="00693E1C" w:rsidRDefault="00693E1C">
      <w:pPr>
        <w:spacing w:line="580" w:lineRule="exact"/>
        <w:ind w:firstLineChars="200" w:firstLine="640"/>
        <w:rPr>
          <w:rFonts w:ascii="黑体" w:eastAsia="黑体" w:hint="eastAsia"/>
          <w:sz w:val="32"/>
          <w:szCs w:val="32"/>
        </w:rPr>
      </w:pPr>
      <w:r>
        <w:rPr>
          <w:rFonts w:ascii="黑体" w:eastAsia="黑体" w:hint="eastAsia"/>
          <w:sz w:val="32"/>
          <w:szCs w:val="32"/>
        </w:rPr>
        <w:t>六、方案预算及筹资方案</w:t>
      </w:r>
    </w:p>
    <w:p w:rsidR="00693E1C" w:rsidRDefault="00693E1C">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6.1 预算表</w:t>
      </w:r>
    </w:p>
    <w:p w:rsidR="00693E1C" w:rsidRDefault="00693E1C">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6.2 预算说明（</w:t>
      </w:r>
      <w:r>
        <w:rPr>
          <w:rFonts w:ascii="仿宋_GB2312" w:eastAsia="仿宋_GB2312"/>
          <w:sz w:val="32"/>
          <w:szCs w:val="32"/>
        </w:rPr>
        <w:t>对</w:t>
      </w:r>
      <w:r>
        <w:rPr>
          <w:rFonts w:ascii="仿宋_GB2312" w:eastAsia="仿宋_GB2312" w:hint="eastAsia"/>
          <w:sz w:val="32"/>
          <w:szCs w:val="32"/>
        </w:rPr>
        <w:t>预算</w:t>
      </w:r>
      <w:r>
        <w:rPr>
          <w:rFonts w:ascii="仿宋_GB2312" w:eastAsia="仿宋_GB2312"/>
          <w:sz w:val="32"/>
          <w:szCs w:val="32"/>
        </w:rPr>
        <w:t>表内列示的各支出科目的主要用途、与</w:t>
      </w:r>
      <w:r>
        <w:rPr>
          <w:rFonts w:ascii="仿宋_GB2312" w:eastAsia="仿宋_GB2312" w:hint="eastAsia"/>
          <w:sz w:val="32"/>
          <w:szCs w:val="32"/>
        </w:rPr>
        <w:t>方案</w:t>
      </w:r>
      <w:r>
        <w:rPr>
          <w:rFonts w:ascii="仿宋_GB2312" w:eastAsia="仿宋_GB2312"/>
          <w:sz w:val="32"/>
          <w:szCs w:val="32"/>
        </w:rPr>
        <w:t>研究的相关性及测算方法、测算依据进行详细分析说明</w:t>
      </w:r>
      <w:r>
        <w:rPr>
          <w:rFonts w:ascii="仿宋_GB2312" w:eastAsia="仿宋_GB2312" w:hint="eastAsia"/>
          <w:sz w:val="32"/>
          <w:szCs w:val="32"/>
        </w:rPr>
        <w:t>）</w:t>
      </w:r>
    </w:p>
    <w:p w:rsidR="00693E1C" w:rsidRDefault="00693E1C">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6.3 筹资方案（对资金来源、筹措方式及可行性给予说明）</w:t>
      </w:r>
    </w:p>
    <w:p w:rsidR="00693E1C" w:rsidRDefault="00693E1C">
      <w:pPr>
        <w:spacing w:line="580" w:lineRule="exact"/>
        <w:ind w:firstLineChars="200" w:firstLine="640"/>
        <w:rPr>
          <w:rFonts w:ascii="仿宋_GB2312" w:eastAsia="仿宋_GB2312" w:hint="eastAsia"/>
          <w:sz w:val="32"/>
          <w:szCs w:val="32"/>
        </w:rPr>
      </w:pPr>
      <w:r>
        <w:rPr>
          <w:rFonts w:ascii="黑体" w:eastAsia="黑体" w:hint="eastAsia"/>
          <w:sz w:val="32"/>
          <w:szCs w:val="32"/>
        </w:rPr>
        <w:t>七、市场、技术、筹资、政策等方面的风险分析及其对策</w:t>
      </w:r>
    </w:p>
    <w:p w:rsidR="00693E1C" w:rsidRDefault="00693E1C">
      <w:pPr>
        <w:spacing w:line="580" w:lineRule="exact"/>
        <w:ind w:firstLineChars="200" w:firstLine="640"/>
        <w:rPr>
          <w:rFonts w:ascii="黑体" w:eastAsia="黑体" w:hint="eastAsia"/>
          <w:sz w:val="32"/>
          <w:szCs w:val="32"/>
        </w:rPr>
      </w:pPr>
      <w:r>
        <w:rPr>
          <w:rFonts w:ascii="黑体" w:eastAsia="黑体" w:hint="eastAsia"/>
          <w:sz w:val="32"/>
          <w:szCs w:val="32"/>
        </w:rPr>
        <w:lastRenderedPageBreak/>
        <w:t>八、附件（其他相关证明材料）</w:t>
      </w:r>
    </w:p>
    <w:p w:rsidR="00693E1C" w:rsidRDefault="00693E1C">
      <w:pPr>
        <w:spacing w:line="580" w:lineRule="exact"/>
        <w:ind w:firstLineChars="200" w:firstLine="640"/>
        <w:rPr>
          <w:rFonts w:ascii="黑体" w:eastAsia="黑体" w:hint="eastAsia"/>
          <w:sz w:val="32"/>
          <w:szCs w:val="32"/>
        </w:rPr>
      </w:pPr>
      <w:r>
        <w:rPr>
          <w:rFonts w:ascii="黑体" w:eastAsia="黑体" w:hint="eastAsia"/>
          <w:sz w:val="32"/>
          <w:szCs w:val="32"/>
        </w:rPr>
        <w:t>九、声明</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693E1C">
        <w:trPr>
          <w:jc w:val="center"/>
        </w:trPr>
        <w:tc>
          <w:tcPr>
            <w:tcW w:w="8528" w:type="dxa"/>
          </w:tcPr>
          <w:p w:rsidR="00693E1C" w:rsidRDefault="00693E1C">
            <w:pPr>
              <w:spacing w:line="540" w:lineRule="exact"/>
              <w:rPr>
                <w:rFonts w:ascii="仿宋_GB2312" w:eastAsia="仿宋_GB2312" w:hint="eastAsia"/>
                <w:sz w:val="32"/>
                <w:szCs w:val="32"/>
              </w:rPr>
            </w:pPr>
            <w:r>
              <w:rPr>
                <w:rFonts w:ascii="仿宋_GB2312" w:eastAsia="仿宋_GB2312" w:hint="eastAsia"/>
                <w:sz w:val="32"/>
                <w:szCs w:val="32"/>
              </w:rPr>
              <w:t>承诺：</w:t>
            </w:r>
          </w:p>
          <w:p w:rsidR="00693E1C" w:rsidRDefault="00693E1C">
            <w:pPr>
              <w:spacing w:line="540" w:lineRule="exact"/>
              <w:ind w:firstLineChars="150" w:firstLine="480"/>
              <w:rPr>
                <w:rFonts w:ascii="仿宋_GB2312" w:eastAsia="仿宋_GB2312" w:hint="eastAsia"/>
                <w:sz w:val="32"/>
                <w:szCs w:val="32"/>
              </w:rPr>
            </w:pPr>
            <w:r>
              <w:rPr>
                <w:rFonts w:ascii="仿宋_GB2312" w:eastAsia="仿宋_GB2312" w:hint="eastAsia"/>
                <w:sz w:val="32"/>
                <w:szCs w:val="32"/>
              </w:rPr>
              <w:t xml:space="preserve">1、本人对申报材料的真实性负责; </w:t>
            </w:r>
          </w:p>
          <w:p w:rsidR="00693E1C" w:rsidRDefault="00693E1C">
            <w:pPr>
              <w:spacing w:line="540" w:lineRule="exact"/>
              <w:ind w:firstLineChars="150" w:firstLine="480"/>
              <w:rPr>
                <w:rFonts w:ascii="仿宋_GB2312" w:eastAsia="仿宋_GB2312" w:hint="eastAsia"/>
                <w:sz w:val="32"/>
                <w:szCs w:val="32"/>
              </w:rPr>
            </w:pPr>
            <w:r>
              <w:rPr>
                <w:rFonts w:ascii="仿宋_GB2312" w:eastAsia="仿宋_GB2312" w:hint="eastAsia"/>
                <w:sz w:val="32"/>
                <w:szCs w:val="32"/>
              </w:rPr>
              <w:t xml:space="preserve">2、本申报材料不存在任何违反《中华人民共和国保守国家秘密法》和《科学技术保密规定》等相关法律法规的情况; </w:t>
            </w:r>
          </w:p>
          <w:p w:rsidR="00693E1C" w:rsidRDefault="00693E1C">
            <w:pPr>
              <w:spacing w:line="540" w:lineRule="exact"/>
              <w:ind w:firstLineChars="150" w:firstLine="480"/>
              <w:rPr>
                <w:rFonts w:ascii="仿宋_GB2312" w:eastAsia="仿宋_GB2312" w:hint="eastAsia"/>
                <w:sz w:val="32"/>
                <w:szCs w:val="32"/>
              </w:rPr>
            </w:pPr>
            <w:r>
              <w:rPr>
                <w:rFonts w:ascii="仿宋_GB2312" w:eastAsia="仿宋_GB2312" w:hint="eastAsia"/>
                <w:sz w:val="32"/>
                <w:szCs w:val="32"/>
              </w:rPr>
              <w:t xml:space="preserve">3、本申报材料不存在侵犯他人知识产权或剽窃的情形; </w:t>
            </w:r>
          </w:p>
          <w:p w:rsidR="00693E1C" w:rsidRDefault="00693E1C">
            <w:pPr>
              <w:spacing w:line="540" w:lineRule="exact"/>
              <w:ind w:firstLineChars="150" w:firstLine="480"/>
              <w:rPr>
                <w:rFonts w:ascii="仿宋_GB2312" w:eastAsia="仿宋_GB2312" w:hint="eastAsia"/>
                <w:sz w:val="32"/>
                <w:szCs w:val="32"/>
              </w:rPr>
            </w:pPr>
            <w:r>
              <w:rPr>
                <w:rFonts w:ascii="仿宋_GB2312" w:eastAsia="仿宋_GB2312" w:hint="eastAsia"/>
                <w:sz w:val="32"/>
                <w:szCs w:val="32"/>
              </w:rPr>
              <w:t>如有不符，愿意承担相关一切后果并接受相应的处理。</w:t>
            </w:r>
          </w:p>
          <w:p w:rsidR="00693E1C" w:rsidRDefault="00693E1C">
            <w:pPr>
              <w:spacing w:line="540" w:lineRule="exact"/>
              <w:rPr>
                <w:rFonts w:ascii="仿宋_GB2312" w:eastAsia="仿宋_GB2312" w:hint="eastAsia"/>
                <w:sz w:val="32"/>
                <w:szCs w:val="32"/>
              </w:rPr>
            </w:pPr>
          </w:p>
          <w:p w:rsidR="00693E1C" w:rsidRDefault="00693E1C">
            <w:pPr>
              <w:spacing w:line="540" w:lineRule="exact"/>
              <w:jc w:val="center"/>
              <w:rPr>
                <w:rFonts w:ascii="仿宋_GB2312" w:eastAsia="仿宋_GB2312" w:hint="eastAsia"/>
                <w:sz w:val="32"/>
                <w:szCs w:val="32"/>
              </w:rPr>
            </w:pPr>
            <w:r>
              <w:rPr>
                <w:rFonts w:ascii="仿宋_GB2312" w:eastAsia="仿宋_GB2312" w:hint="eastAsia"/>
                <w:sz w:val="32"/>
                <w:szCs w:val="32"/>
              </w:rPr>
              <w:t xml:space="preserve">    　　方案负责人（签字）：</w:t>
            </w:r>
          </w:p>
          <w:p w:rsidR="00693E1C" w:rsidRDefault="00693E1C">
            <w:pPr>
              <w:spacing w:line="540" w:lineRule="exact"/>
              <w:ind w:right="1280"/>
              <w:jc w:val="center"/>
              <w:rPr>
                <w:rFonts w:ascii="仿宋_GB2312" w:eastAsia="仿宋_GB2312" w:hint="eastAsia"/>
                <w:sz w:val="32"/>
                <w:szCs w:val="32"/>
              </w:rPr>
            </w:pPr>
            <w:r>
              <w:rPr>
                <w:rFonts w:ascii="仿宋_GB2312" w:eastAsia="仿宋_GB2312" w:hint="eastAsia"/>
                <w:sz w:val="32"/>
                <w:szCs w:val="32"/>
              </w:rPr>
              <w:t xml:space="preserve">              　　</w:t>
            </w:r>
          </w:p>
          <w:p w:rsidR="00693E1C" w:rsidRDefault="00693E1C">
            <w:pPr>
              <w:spacing w:line="540" w:lineRule="exact"/>
              <w:ind w:right="1280"/>
              <w:jc w:val="right"/>
              <w:rPr>
                <w:rFonts w:ascii="仿宋_GB2312" w:eastAsia="仿宋_GB2312" w:hint="eastAsia"/>
                <w:sz w:val="32"/>
                <w:szCs w:val="32"/>
              </w:rPr>
            </w:pPr>
            <w:r>
              <w:rPr>
                <w:rFonts w:ascii="仿宋_GB2312" w:eastAsia="仿宋_GB2312" w:hint="eastAsia"/>
                <w:sz w:val="32"/>
                <w:szCs w:val="32"/>
              </w:rPr>
              <w:t>年   月   日</w:t>
            </w:r>
          </w:p>
          <w:p w:rsidR="00693E1C" w:rsidRDefault="00693E1C">
            <w:pPr>
              <w:spacing w:line="540" w:lineRule="exact"/>
              <w:rPr>
                <w:rFonts w:ascii="仿宋_GB2312" w:eastAsia="仿宋_GB2312" w:hint="eastAsia"/>
                <w:sz w:val="32"/>
                <w:szCs w:val="32"/>
              </w:rPr>
            </w:pPr>
          </w:p>
        </w:tc>
      </w:tr>
    </w:tbl>
    <w:p w:rsidR="00693E1C" w:rsidRDefault="00693E1C">
      <w:pPr>
        <w:spacing w:line="560" w:lineRule="exact"/>
        <w:rPr>
          <w:rFonts w:hint="eastAsia"/>
        </w:rPr>
      </w:pPr>
    </w:p>
    <w:sectPr w:rsidR="00693E1C">
      <w:pgSz w:w="11906" w:h="16838"/>
      <w:pgMar w:top="2098" w:right="1418" w:bottom="1089" w:left="1588" w:header="851" w:footer="1644"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FD4" w:rsidRDefault="001B2FD4">
      <w:r>
        <w:separator/>
      </w:r>
    </w:p>
  </w:endnote>
  <w:endnote w:type="continuationSeparator" w:id="1">
    <w:p w:rsidR="001B2FD4" w:rsidRDefault="001B2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1C" w:rsidRDefault="00693E1C">
    <w:pPr>
      <w:pStyle w:val="a6"/>
      <w:framePr w:wrap="around" w:vAnchor="text" w:hAnchor="margin" w:xAlign="outside" w:y="1"/>
      <w:rPr>
        <w:rStyle w:val="a5"/>
      </w:rPr>
    </w:pPr>
    <w:r>
      <w:fldChar w:fldCharType="begin"/>
    </w:r>
    <w:r>
      <w:rPr>
        <w:rStyle w:val="a5"/>
      </w:rPr>
      <w:instrText xml:space="preserve">PAGE  </w:instrText>
    </w:r>
    <w:r>
      <w:fldChar w:fldCharType="separate"/>
    </w:r>
    <w:r>
      <w:rPr>
        <w:rStyle w:val="a5"/>
        <w:lang w:val="en-US" w:eastAsia="zh-CN"/>
      </w:rPr>
      <w:t>1</w:t>
    </w:r>
    <w:r>
      <w:fldChar w:fldCharType="end"/>
    </w:r>
  </w:p>
  <w:p w:rsidR="00693E1C" w:rsidRDefault="00693E1C">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1C" w:rsidRDefault="00693E1C">
    <w:pPr>
      <w:pStyle w:val="a6"/>
      <w:framePr w:wrap="around" w:vAnchor="text" w:hAnchor="margin" w:xAlign="outside" w:y="1"/>
      <w:rPr>
        <w:rStyle w:val="a5"/>
      </w:rPr>
    </w:pPr>
    <w:r>
      <w:rPr>
        <w:rStyle w:val="a5"/>
        <w:rFonts w:hint="eastAsia"/>
      </w:rPr>
      <w:t>—</w:t>
    </w:r>
    <w:r>
      <w:rPr>
        <w:sz w:val="28"/>
        <w:szCs w:val="28"/>
      </w:rPr>
      <w:fldChar w:fldCharType="begin"/>
    </w:r>
    <w:r>
      <w:rPr>
        <w:rStyle w:val="a5"/>
        <w:sz w:val="28"/>
        <w:szCs w:val="28"/>
      </w:rPr>
      <w:instrText xml:space="preserve">PAGE  </w:instrText>
    </w:r>
    <w:r>
      <w:rPr>
        <w:sz w:val="28"/>
        <w:szCs w:val="28"/>
      </w:rPr>
      <w:fldChar w:fldCharType="separate"/>
    </w:r>
    <w:r w:rsidR="00264AD3">
      <w:rPr>
        <w:rStyle w:val="a5"/>
        <w:noProof/>
        <w:sz w:val="28"/>
        <w:szCs w:val="28"/>
      </w:rPr>
      <w:t>1</w:t>
    </w:r>
    <w:r>
      <w:rPr>
        <w:sz w:val="28"/>
        <w:szCs w:val="28"/>
      </w:rPr>
      <w:fldChar w:fldCharType="end"/>
    </w:r>
    <w:r>
      <w:rPr>
        <w:rStyle w:val="a5"/>
        <w:rFonts w:hint="eastAsia"/>
      </w:rPr>
      <w:t>—</w:t>
    </w:r>
  </w:p>
  <w:p w:rsidR="00693E1C" w:rsidRDefault="00693E1C">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FD4" w:rsidRDefault="001B2FD4">
      <w:r>
        <w:separator/>
      </w:r>
    </w:p>
  </w:footnote>
  <w:footnote w:type="continuationSeparator" w:id="1">
    <w:p w:rsidR="001B2FD4" w:rsidRDefault="001B2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1C" w:rsidRDefault="00693E1C" w:rsidP="00881260">
    <w:pPr>
      <w:pStyle w:val="ab"/>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1DC6"/>
    <w:rsid w:val="0000289D"/>
    <w:rsid w:val="0001353C"/>
    <w:rsid w:val="00013739"/>
    <w:rsid w:val="000179A4"/>
    <w:rsid w:val="00020769"/>
    <w:rsid w:val="00020B2D"/>
    <w:rsid w:val="000218C8"/>
    <w:rsid w:val="00026B35"/>
    <w:rsid w:val="00031F83"/>
    <w:rsid w:val="00037BF8"/>
    <w:rsid w:val="000458AA"/>
    <w:rsid w:val="0005197A"/>
    <w:rsid w:val="00053DDE"/>
    <w:rsid w:val="00062E5E"/>
    <w:rsid w:val="00084FAC"/>
    <w:rsid w:val="00096B4C"/>
    <w:rsid w:val="000A7388"/>
    <w:rsid w:val="000C1052"/>
    <w:rsid w:val="000D0C52"/>
    <w:rsid w:val="000D1B9F"/>
    <w:rsid w:val="000F56A2"/>
    <w:rsid w:val="001027AB"/>
    <w:rsid w:val="001062E5"/>
    <w:rsid w:val="00123AAC"/>
    <w:rsid w:val="00124DE9"/>
    <w:rsid w:val="00125BE5"/>
    <w:rsid w:val="00130E74"/>
    <w:rsid w:val="001353E7"/>
    <w:rsid w:val="00142154"/>
    <w:rsid w:val="00142A99"/>
    <w:rsid w:val="00143EEF"/>
    <w:rsid w:val="00145B93"/>
    <w:rsid w:val="001469A2"/>
    <w:rsid w:val="00156BAD"/>
    <w:rsid w:val="0016366A"/>
    <w:rsid w:val="00172B08"/>
    <w:rsid w:val="00172F34"/>
    <w:rsid w:val="00175E99"/>
    <w:rsid w:val="00180563"/>
    <w:rsid w:val="00193E1F"/>
    <w:rsid w:val="00196B0B"/>
    <w:rsid w:val="001976EA"/>
    <w:rsid w:val="00197CE1"/>
    <w:rsid w:val="001A08E1"/>
    <w:rsid w:val="001B2FD4"/>
    <w:rsid w:val="001D795B"/>
    <w:rsid w:val="001F6DBE"/>
    <w:rsid w:val="00200632"/>
    <w:rsid w:val="00202EC5"/>
    <w:rsid w:val="0020472A"/>
    <w:rsid w:val="002056C2"/>
    <w:rsid w:val="002174E1"/>
    <w:rsid w:val="00220D89"/>
    <w:rsid w:val="00222C3D"/>
    <w:rsid w:val="00224D9B"/>
    <w:rsid w:val="00230EE4"/>
    <w:rsid w:val="00241583"/>
    <w:rsid w:val="00241606"/>
    <w:rsid w:val="00241D79"/>
    <w:rsid w:val="00246F58"/>
    <w:rsid w:val="00263DB5"/>
    <w:rsid w:val="00264AD3"/>
    <w:rsid w:val="002666A6"/>
    <w:rsid w:val="00272C34"/>
    <w:rsid w:val="00274747"/>
    <w:rsid w:val="00277C00"/>
    <w:rsid w:val="0029191C"/>
    <w:rsid w:val="00294D61"/>
    <w:rsid w:val="002A47B2"/>
    <w:rsid w:val="002A5D23"/>
    <w:rsid w:val="002D2DE0"/>
    <w:rsid w:val="002D54EE"/>
    <w:rsid w:val="002D6776"/>
    <w:rsid w:val="002D7CCB"/>
    <w:rsid w:val="002E11C1"/>
    <w:rsid w:val="002F1E02"/>
    <w:rsid w:val="003132C3"/>
    <w:rsid w:val="00313FD0"/>
    <w:rsid w:val="00317EC1"/>
    <w:rsid w:val="0032602B"/>
    <w:rsid w:val="00330524"/>
    <w:rsid w:val="00343FD6"/>
    <w:rsid w:val="00351793"/>
    <w:rsid w:val="00355920"/>
    <w:rsid w:val="00361AA9"/>
    <w:rsid w:val="00361BFB"/>
    <w:rsid w:val="003713B4"/>
    <w:rsid w:val="00372BDC"/>
    <w:rsid w:val="003771C6"/>
    <w:rsid w:val="00377A89"/>
    <w:rsid w:val="00381718"/>
    <w:rsid w:val="003900A7"/>
    <w:rsid w:val="00394736"/>
    <w:rsid w:val="00397A1F"/>
    <w:rsid w:val="003A4257"/>
    <w:rsid w:val="003A5978"/>
    <w:rsid w:val="003B0DD4"/>
    <w:rsid w:val="003B63BB"/>
    <w:rsid w:val="003C2CF4"/>
    <w:rsid w:val="003C5818"/>
    <w:rsid w:val="003D250B"/>
    <w:rsid w:val="003D3986"/>
    <w:rsid w:val="003D7A84"/>
    <w:rsid w:val="003E0D52"/>
    <w:rsid w:val="003E49B8"/>
    <w:rsid w:val="003F4140"/>
    <w:rsid w:val="003F6B79"/>
    <w:rsid w:val="00406B46"/>
    <w:rsid w:val="00412757"/>
    <w:rsid w:val="00413322"/>
    <w:rsid w:val="0041513B"/>
    <w:rsid w:val="004213D5"/>
    <w:rsid w:val="004217D9"/>
    <w:rsid w:val="00425DC2"/>
    <w:rsid w:val="00430599"/>
    <w:rsid w:val="0043136D"/>
    <w:rsid w:val="00431840"/>
    <w:rsid w:val="004372D9"/>
    <w:rsid w:val="004411AE"/>
    <w:rsid w:val="00452040"/>
    <w:rsid w:val="0045354B"/>
    <w:rsid w:val="004555E7"/>
    <w:rsid w:val="00460BD7"/>
    <w:rsid w:val="00460C49"/>
    <w:rsid w:val="00470832"/>
    <w:rsid w:val="00470C21"/>
    <w:rsid w:val="00471D53"/>
    <w:rsid w:val="00472AA0"/>
    <w:rsid w:val="00476A3B"/>
    <w:rsid w:val="004816B8"/>
    <w:rsid w:val="00483C2A"/>
    <w:rsid w:val="00486F31"/>
    <w:rsid w:val="00493A9A"/>
    <w:rsid w:val="00496346"/>
    <w:rsid w:val="0049775D"/>
    <w:rsid w:val="004A2D7A"/>
    <w:rsid w:val="004A65C8"/>
    <w:rsid w:val="004B28DF"/>
    <w:rsid w:val="004B4415"/>
    <w:rsid w:val="004B61DF"/>
    <w:rsid w:val="004C3603"/>
    <w:rsid w:val="004C65F1"/>
    <w:rsid w:val="004D187F"/>
    <w:rsid w:val="004E02E2"/>
    <w:rsid w:val="004E3260"/>
    <w:rsid w:val="004F16BF"/>
    <w:rsid w:val="004F6097"/>
    <w:rsid w:val="00504813"/>
    <w:rsid w:val="00505D10"/>
    <w:rsid w:val="00515BC2"/>
    <w:rsid w:val="00544784"/>
    <w:rsid w:val="00545497"/>
    <w:rsid w:val="005504E5"/>
    <w:rsid w:val="00554614"/>
    <w:rsid w:val="00555560"/>
    <w:rsid w:val="00563002"/>
    <w:rsid w:val="00564266"/>
    <w:rsid w:val="00564B25"/>
    <w:rsid w:val="005727F8"/>
    <w:rsid w:val="005738EC"/>
    <w:rsid w:val="00573A32"/>
    <w:rsid w:val="00574F54"/>
    <w:rsid w:val="00577B7D"/>
    <w:rsid w:val="0058367F"/>
    <w:rsid w:val="005840B9"/>
    <w:rsid w:val="005861FF"/>
    <w:rsid w:val="005911AE"/>
    <w:rsid w:val="005B70C3"/>
    <w:rsid w:val="005D2116"/>
    <w:rsid w:val="005D4E3B"/>
    <w:rsid w:val="005D6591"/>
    <w:rsid w:val="005D7C59"/>
    <w:rsid w:val="005E164E"/>
    <w:rsid w:val="005E1DAC"/>
    <w:rsid w:val="005E59DF"/>
    <w:rsid w:val="005E63EA"/>
    <w:rsid w:val="005F7093"/>
    <w:rsid w:val="00610D1D"/>
    <w:rsid w:val="006112CC"/>
    <w:rsid w:val="00621322"/>
    <w:rsid w:val="006315AB"/>
    <w:rsid w:val="0063684B"/>
    <w:rsid w:val="00653D08"/>
    <w:rsid w:val="006566CA"/>
    <w:rsid w:val="00656C33"/>
    <w:rsid w:val="00663533"/>
    <w:rsid w:val="00664CDC"/>
    <w:rsid w:val="0066739A"/>
    <w:rsid w:val="00673B89"/>
    <w:rsid w:val="006935B3"/>
    <w:rsid w:val="00693E1C"/>
    <w:rsid w:val="00695185"/>
    <w:rsid w:val="006A6870"/>
    <w:rsid w:val="006C193B"/>
    <w:rsid w:val="006D218A"/>
    <w:rsid w:val="006D350D"/>
    <w:rsid w:val="006D528E"/>
    <w:rsid w:val="006E02E5"/>
    <w:rsid w:val="006E10AD"/>
    <w:rsid w:val="006E7B65"/>
    <w:rsid w:val="006F3B49"/>
    <w:rsid w:val="006F4441"/>
    <w:rsid w:val="006F6CAA"/>
    <w:rsid w:val="006F7595"/>
    <w:rsid w:val="00704508"/>
    <w:rsid w:val="00705596"/>
    <w:rsid w:val="00707648"/>
    <w:rsid w:val="00711922"/>
    <w:rsid w:val="007124C0"/>
    <w:rsid w:val="007130E0"/>
    <w:rsid w:val="00717EFC"/>
    <w:rsid w:val="007204A2"/>
    <w:rsid w:val="0073066C"/>
    <w:rsid w:val="007339C8"/>
    <w:rsid w:val="007415D8"/>
    <w:rsid w:val="00743CED"/>
    <w:rsid w:val="00745F88"/>
    <w:rsid w:val="00746AFE"/>
    <w:rsid w:val="00757624"/>
    <w:rsid w:val="0077282C"/>
    <w:rsid w:val="00775192"/>
    <w:rsid w:val="00777829"/>
    <w:rsid w:val="00786CC4"/>
    <w:rsid w:val="007879F2"/>
    <w:rsid w:val="0079229D"/>
    <w:rsid w:val="0079397B"/>
    <w:rsid w:val="007A1DC6"/>
    <w:rsid w:val="007B684E"/>
    <w:rsid w:val="007C0516"/>
    <w:rsid w:val="007C1335"/>
    <w:rsid w:val="007C772B"/>
    <w:rsid w:val="007D0139"/>
    <w:rsid w:val="007F1885"/>
    <w:rsid w:val="007F4B64"/>
    <w:rsid w:val="007F53BD"/>
    <w:rsid w:val="00800E43"/>
    <w:rsid w:val="008041F0"/>
    <w:rsid w:val="00804A18"/>
    <w:rsid w:val="00805514"/>
    <w:rsid w:val="0081054F"/>
    <w:rsid w:val="00810723"/>
    <w:rsid w:val="00812D74"/>
    <w:rsid w:val="008235BD"/>
    <w:rsid w:val="0082384E"/>
    <w:rsid w:val="00825604"/>
    <w:rsid w:val="00832E33"/>
    <w:rsid w:val="00833E1F"/>
    <w:rsid w:val="00840FF5"/>
    <w:rsid w:val="00842E1F"/>
    <w:rsid w:val="008505DC"/>
    <w:rsid w:val="00852EC9"/>
    <w:rsid w:val="0085526D"/>
    <w:rsid w:val="00861300"/>
    <w:rsid w:val="008617DD"/>
    <w:rsid w:val="0086283B"/>
    <w:rsid w:val="00871A22"/>
    <w:rsid w:val="00873594"/>
    <w:rsid w:val="00874E6E"/>
    <w:rsid w:val="0087509B"/>
    <w:rsid w:val="00881260"/>
    <w:rsid w:val="00886DA1"/>
    <w:rsid w:val="0089002F"/>
    <w:rsid w:val="008A2C60"/>
    <w:rsid w:val="008A3BD3"/>
    <w:rsid w:val="008A50AF"/>
    <w:rsid w:val="008B0679"/>
    <w:rsid w:val="008B55AE"/>
    <w:rsid w:val="008B7758"/>
    <w:rsid w:val="008C21BF"/>
    <w:rsid w:val="008C2D9B"/>
    <w:rsid w:val="008C344A"/>
    <w:rsid w:val="008D227A"/>
    <w:rsid w:val="008E461C"/>
    <w:rsid w:val="008E5117"/>
    <w:rsid w:val="008F1092"/>
    <w:rsid w:val="008F112E"/>
    <w:rsid w:val="00915811"/>
    <w:rsid w:val="009176DF"/>
    <w:rsid w:val="00945A98"/>
    <w:rsid w:val="00947875"/>
    <w:rsid w:val="009504D1"/>
    <w:rsid w:val="0095354A"/>
    <w:rsid w:val="00954A9B"/>
    <w:rsid w:val="00964A86"/>
    <w:rsid w:val="0097066D"/>
    <w:rsid w:val="00971DCF"/>
    <w:rsid w:val="00975C12"/>
    <w:rsid w:val="00985342"/>
    <w:rsid w:val="00987CFD"/>
    <w:rsid w:val="0099079C"/>
    <w:rsid w:val="009934CE"/>
    <w:rsid w:val="009966FE"/>
    <w:rsid w:val="009B5E09"/>
    <w:rsid w:val="009B6054"/>
    <w:rsid w:val="009B6DDD"/>
    <w:rsid w:val="009D1CAD"/>
    <w:rsid w:val="009E3585"/>
    <w:rsid w:val="009E3F25"/>
    <w:rsid w:val="009F4030"/>
    <w:rsid w:val="009F7F18"/>
    <w:rsid w:val="00A0019A"/>
    <w:rsid w:val="00A046AD"/>
    <w:rsid w:val="00A07992"/>
    <w:rsid w:val="00A12428"/>
    <w:rsid w:val="00A12556"/>
    <w:rsid w:val="00A57E4E"/>
    <w:rsid w:val="00A64459"/>
    <w:rsid w:val="00A70D7D"/>
    <w:rsid w:val="00A759D8"/>
    <w:rsid w:val="00A779E6"/>
    <w:rsid w:val="00A82A69"/>
    <w:rsid w:val="00A82DF4"/>
    <w:rsid w:val="00A83BC7"/>
    <w:rsid w:val="00A83CFD"/>
    <w:rsid w:val="00A8645B"/>
    <w:rsid w:val="00A9038F"/>
    <w:rsid w:val="00A93DA1"/>
    <w:rsid w:val="00AA3575"/>
    <w:rsid w:val="00AA3A46"/>
    <w:rsid w:val="00AB034B"/>
    <w:rsid w:val="00AB08C6"/>
    <w:rsid w:val="00AC0F9B"/>
    <w:rsid w:val="00AC6FFB"/>
    <w:rsid w:val="00AD1757"/>
    <w:rsid w:val="00AD2548"/>
    <w:rsid w:val="00AF0895"/>
    <w:rsid w:val="00AF394E"/>
    <w:rsid w:val="00AF426A"/>
    <w:rsid w:val="00B0034A"/>
    <w:rsid w:val="00B00C11"/>
    <w:rsid w:val="00B10C92"/>
    <w:rsid w:val="00B138DE"/>
    <w:rsid w:val="00B20862"/>
    <w:rsid w:val="00B453EE"/>
    <w:rsid w:val="00B4588A"/>
    <w:rsid w:val="00B528EF"/>
    <w:rsid w:val="00B60BF6"/>
    <w:rsid w:val="00B61EA1"/>
    <w:rsid w:val="00B636C6"/>
    <w:rsid w:val="00B712BC"/>
    <w:rsid w:val="00B82A2C"/>
    <w:rsid w:val="00B951E8"/>
    <w:rsid w:val="00BA030D"/>
    <w:rsid w:val="00BA28EE"/>
    <w:rsid w:val="00BA5A6E"/>
    <w:rsid w:val="00BB30E6"/>
    <w:rsid w:val="00BC0953"/>
    <w:rsid w:val="00BC26F8"/>
    <w:rsid w:val="00BC575B"/>
    <w:rsid w:val="00BD0236"/>
    <w:rsid w:val="00BD550A"/>
    <w:rsid w:val="00BF6693"/>
    <w:rsid w:val="00BF6816"/>
    <w:rsid w:val="00C0756A"/>
    <w:rsid w:val="00C20C92"/>
    <w:rsid w:val="00C32711"/>
    <w:rsid w:val="00C3665F"/>
    <w:rsid w:val="00C4786F"/>
    <w:rsid w:val="00C53E14"/>
    <w:rsid w:val="00C641E7"/>
    <w:rsid w:val="00C75CD9"/>
    <w:rsid w:val="00C80056"/>
    <w:rsid w:val="00C84EB3"/>
    <w:rsid w:val="00CA00B6"/>
    <w:rsid w:val="00CA1952"/>
    <w:rsid w:val="00CC3687"/>
    <w:rsid w:val="00CD067C"/>
    <w:rsid w:val="00CD19CD"/>
    <w:rsid w:val="00CD5186"/>
    <w:rsid w:val="00CE0C0B"/>
    <w:rsid w:val="00CE3702"/>
    <w:rsid w:val="00CF0FA8"/>
    <w:rsid w:val="00CF2CD3"/>
    <w:rsid w:val="00CF3151"/>
    <w:rsid w:val="00CF37B1"/>
    <w:rsid w:val="00CF3D5D"/>
    <w:rsid w:val="00CF5C48"/>
    <w:rsid w:val="00CF5F17"/>
    <w:rsid w:val="00D03CF7"/>
    <w:rsid w:val="00D05DB7"/>
    <w:rsid w:val="00D2137E"/>
    <w:rsid w:val="00D34817"/>
    <w:rsid w:val="00D42B76"/>
    <w:rsid w:val="00D52D6D"/>
    <w:rsid w:val="00D64F13"/>
    <w:rsid w:val="00D72075"/>
    <w:rsid w:val="00D754A3"/>
    <w:rsid w:val="00D775F0"/>
    <w:rsid w:val="00D804C5"/>
    <w:rsid w:val="00D80FB9"/>
    <w:rsid w:val="00D8194C"/>
    <w:rsid w:val="00D843B8"/>
    <w:rsid w:val="00D8441B"/>
    <w:rsid w:val="00D91F83"/>
    <w:rsid w:val="00D93DB2"/>
    <w:rsid w:val="00D96AB6"/>
    <w:rsid w:val="00DB7C73"/>
    <w:rsid w:val="00DC3368"/>
    <w:rsid w:val="00DC4EBC"/>
    <w:rsid w:val="00DD59B5"/>
    <w:rsid w:val="00DE2D79"/>
    <w:rsid w:val="00DF4FCA"/>
    <w:rsid w:val="00E0160E"/>
    <w:rsid w:val="00E22EB1"/>
    <w:rsid w:val="00E240A8"/>
    <w:rsid w:val="00E40034"/>
    <w:rsid w:val="00E67533"/>
    <w:rsid w:val="00E8277C"/>
    <w:rsid w:val="00E8539E"/>
    <w:rsid w:val="00E914AE"/>
    <w:rsid w:val="00E91938"/>
    <w:rsid w:val="00E91A1E"/>
    <w:rsid w:val="00E91E66"/>
    <w:rsid w:val="00E975EB"/>
    <w:rsid w:val="00EA14D2"/>
    <w:rsid w:val="00EA168C"/>
    <w:rsid w:val="00EA1A39"/>
    <w:rsid w:val="00EA2992"/>
    <w:rsid w:val="00EC6591"/>
    <w:rsid w:val="00ED0B1C"/>
    <w:rsid w:val="00EE1C41"/>
    <w:rsid w:val="00EE249C"/>
    <w:rsid w:val="00F23553"/>
    <w:rsid w:val="00F24980"/>
    <w:rsid w:val="00F25D65"/>
    <w:rsid w:val="00F268EF"/>
    <w:rsid w:val="00F26F80"/>
    <w:rsid w:val="00F27054"/>
    <w:rsid w:val="00F27D94"/>
    <w:rsid w:val="00F316F5"/>
    <w:rsid w:val="00F41AAC"/>
    <w:rsid w:val="00F43504"/>
    <w:rsid w:val="00F53606"/>
    <w:rsid w:val="00F609DD"/>
    <w:rsid w:val="00F67032"/>
    <w:rsid w:val="00F7049D"/>
    <w:rsid w:val="00F71EA6"/>
    <w:rsid w:val="00F835BD"/>
    <w:rsid w:val="00F84E2D"/>
    <w:rsid w:val="00F90AFD"/>
    <w:rsid w:val="00F96AFE"/>
    <w:rsid w:val="00FA01A6"/>
    <w:rsid w:val="00FA2A56"/>
    <w:rsid w:val="00FA313E"/>
    <w:rsid w:val="00FA3BEB"/>
    <w:rsid w:val="00FA7F8E"/>
    <w:rsid w:val="00FB35F0"/>
    <w:rsid w:val="00FB7301"/>
    <w:rsid w:val="00FC24B8"/>
    <w:rsid w:val="00FC4840"/>
    <w:rsid w:val="00FD017E"/>
    <w:rsid w:val="00FD75F6"/>
    <w:rsid w:val="00FE2954"/>
    <w:rsid w:val="00FE6AE2"/>
    <w:rsid w:val="00FF15A1"/>
    <w:rsid w:val="00FF18B6"/>
    <w:rsid w:val="371D69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character" w:styleId="a4">
    <w:name w:val="Strong"/>
    <w:qFormat/>
    <w:rPr>
      <w:b/>
      <w:bCs/>
    </w:rPr>
  </w:style>
  <w:style w:type="character" w:styleId="a5">
    <w:name w:val="page number"/>
    <w:basedOn w:val="a0"/>
  </w:style>
  <w:style w:type="paragraph" w:customStyle="1" w:styleId="DefaultParagraphFontParaChar">
    <w:name w:val="Default Paragraph Font Para Char"/>
    <w:basedOn w:val="a"/>
    <w:pPr>
      <w:widowControl/>
      <w:spacing w:after="160" w:line="400" w:lineRule="exact"/>
      <w:jc w:val="left"/>
    </w:pPr>
    <w:rPr>
      <w:rFonts w:ascii="Verdana" w:hAnsi="Verdana"/>
      <w:kern w:val="0"/>
      <w:sz w:val="20"/>
      <w:szCs w:val="20"/>
      <w:lang w:eastAsia="en-US"/>
    </w:rPr>
  </w:style>
  <w:style w:type="paragraph" w:styleId="a6">
    <w:name w:val="footer"/>
    <w:basedOn w:val="a"/>
    <w:pPr>
      <w:tabs>
        <w:tab w:val="center" w:pos="4153"/>
        <w:tab w:val="right" w:pos="8306"/>
      </w:tabs>
      <w:snapToGrid w:val="0"/>
      <w:jc w:val="left"/>
    </w:pPr>
    <w:rPr>
      <w:sz w:val="18"/>
      <w:szCs w:val="18"/>
    </w:rPr>
  </w:style>
  <w:style w:type="paragraph" w:styleId="a7">
    <w:name w:val="Body Text Indent"/>
    <w:basedOn w:val="a"/>
    <w:pPr>
      <w:spacing w:after="120"/>
      <w:ind w:left="420"/>
    </w:pPr>
  </w:style>
  <w:style w:type="paragraph" w:styleId="a8">
    <w:name w:val="Body Text"/>
    <w:basedOn w:val="a"/>
    <w:pPr>
      <w:jc w:val="center"/>
    </w:pPr>
    <w:rPr>
      <w:sz w:val="44"/>
    </w:rPr>
  </w:style>
  <w:style w:type="paragraph" w:styleId="a9">
    <w:name w:val="Date"/>
    <w:basedOn w:val="a"/>
    <w:next w:val="a"/>
  </w:style>
  <w:style w:type="paragraph" w:styleId="aa">
    <w:name w:val="Balloon Text"/>
    <w:basedOn w:val="a"/>
    <w:semiHidden/>
    <w:rPr>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ac">
    <w:name w:val="Normal (Web)"/>
    <w:basedOn w:val="a"/>
    <w:pPr>
      <w:widowControl/>
      <w:spacing w:before="100" w:beforeAutospacing="1" w:after="100" w:afterAutospacing="1"/>
      <w:jc w:val="left"/>
    </w:pPr>
    <w:rPr>
      <w:rFonts w:ascii="宋体" w:hAnsi="宋体" w:cs="宋体"/>
      <w:kern w:val="0"/>
      <w:sz w:val="24"/>
    </w:rPr>
  </w:style>
  <w:style w:type="paragraph" w:customStyle="1" w:styleId="1">
    <w:name w:val="样式1"/>
    <w:basedOn w:val="a"/>
    <w:pPr>
      <w:spacing w:line="560" w:lineRule="exact"/>
    </w:pPr>
    <w:rPr>
      <w:rFonts w:eastAsia="仿宋_GB2312"/>
      <w:sz w:val="32"/>
    </w:rPr>
  </w:style>
  <w:style w:type="paragraph" w:customStyle="1" w:styleId="CharCharCharChar">
    <w:name w:val="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CharChar3">
    <w:name w:val=" Char Char3"/>
    <w:basedOn w:val="a"/>
    <w:pPr>
      <w:widowControl/>
      <w:spacing w:after="160" w:line="400" w:lineRule="exact"/>
      <w:jc w:val="left"/>
    </w:pPr>
    <w:rPr>
      <w:rFonts w:ascii="Verdana" w:hAnsi="Verdana"/>
      <w:kern w:val="0"/>
      <w:sz w:val="20"/>
      <w:szCs w:val="20"/>
      <w:lang w:eastAsia="en-US"/>
    </w:r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9</Pages>
  <Words>537</Words>
  <Characters>3064</Characters>
  <Application>Microsoft Office Word</Application>
  <DocSecurity>0</DocSecurity>
  <PresentationFormat/>
  <Lines>25</Lines>
  <Paragraphs>7</Paragraphs>
  <Slides>0</Slides>
  <Notes>0</Notes>
  <HiddenSlides>0</HiddenSlides>
  <MMClips>0</MMClips>
  <ScaleCrop>false</ScaleCrop>
  <Company>dd</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关于报送《泉州市专利申请资助资金管理办法》备案的报告</dc:title>
  <dc:creator>abc</dc:creator>
  <cp:lastModifiedBy>lenovo</cp:lastModifiedBy>
  <cp:revision>2</cp:revision>
  <cp:lastPrinted>2016-02-25T02:02:00Z</cp:lastPrinted>
  <dcterms:created xsi:type="dcterms:W3CDTF">2016-03-22T06:21:00Z</dcterms:created>
  <dcterms:modified xsi:type="dcterms:W3CDTF">2016-03-22T06:21:00Z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